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drawing>
          <wp:inline distT="0" distB="0" distL="0" distR="0">
            <wp:extent cx="1066800" cy="1066800"/>
            <wp:effectExtent t="0" r="0" b="0" l="0"/>
            <wp:docPr id="1" name="Portrait" descr="Portrait — Nurettin Kilincarslan" title="Nurettin Kilincars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66800" cy="1066800"/>
                    </a:xfrm>
                    <a:prstGeom prst="rect">
                      <a:avLst/>
                    </a:prstGeom>
                  </pic:spPr>
                </pic:pic>
              </a:graphicData>
            </a:graphic>
          </wp:inline>
        </w:drawing>
      </w:r>
    </w:p>
    <w:p>
      <w:pPr>
        <w:pStyle w:val="Title"/>
        <w:spacing w:after="70"/>
      </w:pPr>
      <w:r>
        <w:rPr>
          <w:b/>
          <w:bCs/>
          <w:color w:val="0F172A"/>
          <w:sz w:val="44"/>
          <w:szCs w:val="44"/>
        </w:rPr>
        <w:t xml:space="preserve">Nurettin Kilincarslan</w:t>
      </w:r>
    </w:p>
    <w:p>
      <w:pPr>
        <w:spacing w:after="60"/>
      </w:pPr>
      <w:r>
        <w:rPr>
          <w:i/>
          <w:iCs/>
          <w:color w:val="4F46E5"/>
        </w:rPr>
        <w:t xml:space="preserve">Dipl.-Inform. Univ.</w:t>
      </w:r>
    </w:p>
    <w:p>
      <w:pPr>
        <w:spacing w:after="70"/>
      </w:pPr>
      <w:r>
        <w:rPr>
          <w:color w:val="64748B"/>
        </w:rPr>
        <w:t xml:space="preserve">LEBENSLAUF</w:t>
      </w:r>
    </w:p>
    <w:p>
      <w:pPr>
        <w:spacing w:after="180"/>
      </w:pPr>
      <w:r>
        <w:rPr>
          <w:color w:val="475569"/>
        </w:rPr>
        <w:t xml:space="preserve">Senior-Ingenieur für C++, Qt und Linux</w:t>
      </w:r>
    </w:p>
    <w:p>
      <w:pPr>
        <w:pStyle w:val="Heading2"/>
        <w:spacing w:after="120" w:before="280"/>
      </w:pPr>
      <w:r>
        <w:rPr>
          <w:b/>
          <w:bCs/>
          <w:color w:val="4F46E5"/>
          <w:spacing w:val="24"/>
          <w:sz w:val="22"/>
          <w:szCs w:val="22"/>
        </w:rPr>
        <w:t xml:space="preserve">KONTAKT</w:t>
      </w:r>
    </w:p>
    <w:p>
      <w:pPr>
        <w:spacing w:after="55"/>
      </w:pPr>
      <w:r>
        <w:rPr>
          <w:b/>
          <w:bCs/>
          <w:color w:val="0F172A"/>
        </w:rPr>
        <w:t xml:space="preserve">E-Mail: </w:t>
      </w:r>
      <w:r>
        <w:rPr>
          <w:color w:val="475569"/>
        </w:rPr>
        <w:t xml:space="preserve">nurettin.kilincarslan@gmail.com</w:t>
      </w:r>
    </w:p>
    <w:p>
      <w:pPr>
        <w:spacing w:after="55"/>
      </w:pPr>
      <w:r>
        <w:rPr>
          <w:b/>
          <w:bCs/>
          <w:color w:val="0F172A"/>
        </w:rPr>
        <w:t xml:space="preserve">Telefon: </w:t>
      </w:r>
      <w:r>
        <w:rPr>
          <w:color w:val="475569"/>
        </w:rPr>
        <w:t xml:space="preserve">+49-1520-9645871</w:t>
      </w:r>
    </w:p>
    <w:p>
      <w:pPr>
        <w:pStyle w:val="Heading2"/>
        <w:spacing w:after="120" w:before="280"/>
      </w:pPr>
      <w:r>
        <w:rPr>
          <w:b/>
          <w:bCs/>
          <w:color w:val="4F46E5"/>
          <w:spacing w:val="24"/>
          <w:sz w:val="22"/>
          <w:szCs w:val="22"/>
        </w:rPr>
        <w:t xml:space="preserve">PROFIL</w:t>
      </w:r>
    </w:p>
    <w:p>
      <w:pPr>
        <w:spacing w:after="55"/>
      </w:pPr>
      <w:r>
        <w:rPr>
          <w:b/>
          <w:bCs/>
          <w:color w:val="0F172A"/>
        </w:rPr>
        <w:t xml:space="preserve">Verfügbarkeit: </w:t>
      </w:r>
      <w:r>
        <w:rPr>
          <w:color w:val="475569"/>
        </w:rPr>
        <w:t xml:space="preserve">Schnellstmöglich</w:t>
      </w:r>
    </w:p>
    <w:p>
      <w:pPr>
        <w:spacing w:after="55"/>
      </w:pPr>
      <w:r>
        <w:rPr>
          <w:b/>
          <w:bCs/>
          <w:color w:val="0F172A"/>
        </w:rPr>
        <w:t xml:space="preserve">Stundensatz: </w:t>
      </w:r>
      <w:r>
        <w:rPr>
          <w:color w:val="475569"/>
        </w:rPr>
        <w:t xml:space="preserve">Remote: auf Anfrage; vor Ort: ca. +5–10 %</w:t>
      </w:r>
    </w:p>
    <w:p>
      <w:pPr>
        <w:spacing w:after="55"/>
      </w:pPr>
      <w:r>
        <w:rPr>
          <w:b/>
          <w:bCs/>
          <w:color w:val="0F172A"/>
        </w:rPr>
        <w:t xml:space="preserve">Einsatzorte: </w:t>
      </w:r>
      <w:r>
        <w:rPr>
          <w:color w:val="475569"/>
        </w:rPr>
        <w:t xml:space="preserve">Deutschlandweit — bevorzugt München — Remote-Einsätze willkommen</w:t>
      </w:r>
    </w:p>
    <w:p>
      <w:pPr>
        <w:pStyle w:val="Heading2"/>
        <w:spacing w:after="120" w:before="280"/>
      </w:pPr>
      <w:r>
        <w:rPr>
          <w:b/>
          <w:bCs/>
          <w:color w:val="4F46E5"/>
          <w:spacing w:val="24"/>
          <w:sz w:val="22"/>
          <w:szCs w:val="22"/>
        </w:rPr>
        <w:t xml:space="preserve">KURZPROFIL</w:t>
      </w:r>
    </w:p>
    <w:p>
      <w:pPr>
        <w:spacing w:after="110"/>
      </w:pPr>
      <w:r>
        <w:rPr>
          <w:color w:val="475569"/>
        </w:rPr>
        <w:t xml:space="preserve">Independent senior engineer with decades of production experience across embedded Linux</w:t>
      </w:r>
    </w:p>
    <w:p>
      <w:pPr>
        <w:spacing w:after="110"/>
      </w:pPr>
      <w:r>
        <w:rPr>
          <w:color w:val="475569"/>
        </w:rPr>
        <w:t xml:space="preserve">Qt/QML desktop and HMI systems</w:t>
      </w:r>
    </w:p>
    <w:p>
      <w:pPr>
        <w:spacing w:after="110"/>
      </w:pPr>
      <w:r>
        <w:rPr>
          <w:color w:val="475569"/>
        </w:rPr>
        <w:t xml:space="preserve">CAN/ISOBUS communication</w:t>
      </w:r>
    </w:p>
    <w:p>
      <w:pPr>
        <w:spacing w:after="110"/>
      </w:pPr>
      <w:r>
        <w:rPr>
          <w:color w:val="475569"/>
        </w:rPr>
        <w:t xml:space="preserve">telecommunications test equipment</w:t>
      </w:r>
    </w:p>
    <w:p>
      <w:pPr>
        <w:spacing w:after="110"/>
      </w:pPr>
      <w:r>
        <w:rPr>
          <w:color w:val="475569"/>
        </w:rPr>
        <w:t xml:space="preserve">and cloud-backed multi-tenant platforms.</w:t>
      </w:r>
    </w:p>
    <w:p>
      <w:pPr>
        <w:spacing w:after="110"/>
      </w:pPr>
      <w:r>
        <w:rPr>
          <w:color w:val="475569"/>
        </w:rPr>
        <w:t xml:space="preserve">Ich verbinde praktische Umsetzung mit Architektur und Review — von der Suche nach Race Conditions in multithreaded Qt-Code bis zu Stripe Connect und performantem SSR auf modernen Stacks.</w:t>
      </w:r>
    </w:p>
    <w:p>
      <w:pPr>
        <w:pStyle w:val="Heading2"/>
        <w:spacing w:after="120" w:before="280"/>
      </w:pPr>
      <w:r>
        <w:rPr>
          <w:b/>
          <w:bCs/>
          <w:color w:val="4F46E5"/>
          <w:spacing w:val="24"/>
          <w:sz w:val="22"/>
          <w:szCs w:val="22"/>
        </w:rPr>
        <w:t xml:space="preserve">LEISTUNGEN UND POSITIONEN</w:t>
      </w:r>
    </w:p>
    <w:p>
      <w:pPr>
        <w:pStyle w:val="ListParagraph"/>
        <w:numPr>
          <w:ilvl w:val="0"/>
          <w:numId w:val="1"/>
        </w:numPr>
        <w:spacing w:after="40"/>
      </w:pPr>
      <w:r>
        <w:rPr>
          <w:color w:val="475569"/>
        </w:rPr>
        <w:t xml:space="preserve">Softwareentwicklung / Programmierung</w:t>
      </w:r>
    </w:p>
    <w:p>
      <w:pPr>
        <w:pStyle w:val="ListParagraph"/>
        <w:numPr>
          <w:ilvl w:val="0"/>
          <w:numId w:val="1"/>
        </w:numPr>
        <w:spacing w:after="40"/>
      </w:pPr>
      <w:r>
        <w:rPr>
          <w:color w:val="475569"/>
        </w:rPr>
        <w:t xml:space="preserve">Beratung</w:t>
      </w:r>
    </w:p>
    <w:p>
      <w:pPr>
        <w:pStyle w:val="ListParagraph"/>
        <w:numPr>
          <w:ilvl w:val="0"/>
          <w:numId w:val="1"/>
        </w:numPr>
        <w:spacing w:after="40"/>
      </w:pPr>
      <w:r>
        <w:rPr>
          <w:color w:val="475569"/>
        </w:rPr>
        <w:t xml:space="preserve">Qualitätssicherung und Test</w:t>
      </w:r>
    </w:p>
    <w:p>
      <w:pPr>
        <w:pStyle w:val="ListParagraph"/>
        <w:numPr>
          <w:ilvl w:val="0"/>
          <w:numId w:val="1"/>
        </w:numPr>
        <w:spacing w:after="40"/>
      </w:pPr>
      <w:r>
        <w:rPr>
          <w:color w:val="475569"/>
        </w:rPr>
        <w:t xml:space="preserve">Technische Dokumentation</w:t>
      </w:r>
    </w:p>
    <w:p>
      <w:pPr>
        <w:pStyle w:val="Heading2"/>
        <w:spacing w:after="120" w:before="280"/>
      </w:pPr>
      <w:r>
        <w:rPr>
          <w:b/>
          <w:bCs/>
          <w:color w:val="4F46E5"/>
          <w:spacing w:val="24"/>
          <w:sz w:val="22"/>
          <w:szCs w:val="22"/>
        </w:rPr>
        <w:t xml:space="preserve">BRANCHEN</w:t>
      </w:r>
    </w:p>
    <w:p>
      <w:pPr>
        <w:spacing w:after="70"/>
      </w:pPr>
      <w:r>
        <w:rPr>
          <w:color w:val="475569"/>
        </w:rPr>
        <w:t xml:space="preserve">Mess- und Prüftechnik  ·  Banken und Versicherungen  ·  E-Logistik / Flughafensysteme  ·  Automobil / CAD  ·  Pharma  ·  Telekommunikation  ·  Internet / Portale</w:t>
      </w:r>
    </w:p>
    <w:p>
      <w:pPr>
        <w:pStyle w:val="Heading2"/>
        <w:spacing w:after="120" w:before="280"/>
      </w:pPr>
      <w:r>
        <w:rPr>
          <w:b/>
          <w:bCs/>
          <w:color w:val="4F46E5"/>
          <w:spacing w:val="24"/>
          <w:sz w:val="22"/>
          <w:szCs w:val="22"/>
        </w:rPr>
        <w:t xml:space="preserve">KOMPETENZEN &amp; TECHNOLOGIEN</w:t>
      </w:r>
    </w:p>
    <w:p>
      <w:pPr>
        <w:spacing w:after="35"/>
      </w:pPr>
      <w:r>
        <w:rPr>
          <w:b/>
          <w:bCs/>
          <w:color w:val="0F172A"/>
        </w:rPr>
        <w:t xml:space="preserve">Sprachen und Laufzeiten</w:t>
      </w:r>
    </w:p>
    <w:p>
      <w:pPr>
        <w:spacing w:after="100"/>
      </w:pPr>
      <w:r>
        <w:rPr>
          <w:color w:val="475569"/>
        </w:rPr>
        <w:t xml:space="preserve">C++ (C++11–C++23), C, C#, .NET / .NET Core, Python, Java, PHP, JavaScript / TypeScript, Shell / Bash</w:t>
      </w:r>
    </w:p>
    <w:p>
      <w:pPr>
        <w:spacing w:after="35"/>
      </w:pPr>
      <w:r>
        <w:rPr>
          <w:b/>
          <w:bCs/>
          <w:color w:val="0F172A"/>
        </w:rPr>
        <w:t xml:space="preserve">Frameworks und UI</w:t>
      </w:r>
    </w:p>
    <w:p>
      <w:pPr>
        <w:spacing w:after="100"/>
      </w:pPr>
      <w:r>
        <w:rPr>
          <w:color w:val="475569"/>
        </w:rPr>
        <w:t xml:space="preserve">Qt / QML, React / Next.js, MFC, ATL, Win32 API, COM / DCOM, ActiveX, HTML / CSS, JSON / XML</w:t>
      </w:r>
    </w:p>
    <w:p>
      <w:pPr>
        <w:spacing w:after="35"/>
      </w:pPr>
      <w:r>
        <w:rPr>
          <w:b/>
          <w:bCs/>
          <w:color w:val="0F172A"/>
        </w:rPr>
        <w:t xml:space="preserve">Toolchains und Plattformen</w:t>
      </w:r>
    </w:p>
    <w:p>
      <w:pPr>
        <w:spacing w:after="100"/>
      </w:pPr>
      <w:r>
        <w:rPr>
          <w:color w:val="475569"/>
        </w:rPr>
        <w:t xml:space="preserve">Visual Studio (2008–2019), Visual Studio Code, Eclipse IDE, GCC / g++ / Clang, gdb, CMake, qmake, MSBuild, Linux (Ubuntu, Embedded), Linux Mint, Yocto / BitBake, Windows, Docker, AWS (EC2, Route53, SSL), Jenkins / Jenkins Pipeline, Perforce, TFS / Team Foundation Server, Git / GitLab</w:t>
      </w:r>
    </w:p>
    <w:p>
      <w:pPr>
        <w:spacing w:after="35"/>
      </w:pPr>
      <w:r>
        <w:rPr>
          <w:b/>
          <w:bCs/>
          <w:color w:val="0F172A"/>
        </w:rPr>
        <w:t xml:space="preserve">Daten und Middleware</w:t>
      </w:r>
    </w:p>
    <w:p>
      <w:pPr>
        <w:spacing w:after="100"/>
      </w:pPr>
      <w:r>
        <w:rPr>
          <w:color w:val="475569"/>
        </w:rPr>
        <w:t xml:space="preserve">PostgreSQL, MySQL, Oracle, PL/SQL, CORBA (Orbix), CAN, ISOBUS, MQTT, dbus, REST APIs, curl, JSON, XML, SCPI</w:t>
      </w:r>
    </w:p>
    <w:p>
      <w:pPr>
        <w:spacing w:after="35"/>
      </w:pPr>
      <w:r>
        <w:rPr>
          <w:b/>
          <w:bCs/>
          <w:color w:val="0F172A"/>
        </w:rPr>
        <w:t xml:space="preserve">Multimedia und Embedded</w:t>
      </w:r>
    </w:p>
    <w:p>
      <w:pPr>
        <w:spacing w:after="100"/>
      </w:pPr>
      <w:r>
        <w:rPr>
          <w:color w:val="475569"/>
        </w:rPr>
        <w:t xml:space="preserve">GStreamer, GStreamer pipelines, GStreamer plugins, ARM Linux, PEAK PCAN-View, Gocator-3D-Scanner, RTOS-nahe Firmware-Kontexte</w:t>
      </w:r>
    </w:p>
    <w:p>
      <w:pPr>
        <w:spacing w:after="35"/>
      </w:pPr>
      <w:r>
        <w:rPr>
          <w:b/>
          <w:bCs/>
          <w:color w:val="0F172A"/>
        </w:rPr>
        <w:t xml:space="preserve">Prozess und Qualität</w:t>
      </w:r>
    </w:p>
    <w:p>
      <w:pPr>
        <w:spacing w:after="100"/>
      </w:pPr>
      <w:r>
        <w:rPr>
          <w:color w:val="475569"/>
        </w:rPr>
        <w:t xml:space="preserve">Scrum, Kanban, Jira, Confluence, XRay, UML, V-model, Google Test, QTest, QML-Unit-Tests, Squish, Lasttests, Manuelle UI-Tests, Testkonzepterstellung</w:t>
      </w:r>
    </w:p>
    <w:p>
      <w:pPr>
        <w:spacing w:after="35"/>
      </w:pPr>
      <w:r>
        <w:rPr>
          <w:b/>
          <w:bCs/>
          <w:color w:val="0F172A"/>
        </w:rPr>
        <w:t xml:space="preserve">Nebenläufigkeit und Performance</w:t>
      </w:r>
    </w:p>
    <w:p>
      <w:pPr>
        <w:spacing w:after="100"/>
      </w:pPr>
      <w:r>
        <w:rPr>
          <w:color w:val="475569"/>
        </w:rPr>
        <w:t xml:space="preserve">Multithreading, Parallelisierung, Mutexe, Thread-Sicherheit, Race-Condition-Analyse, Codebasisanalyse, Optimierung des Laufzeitverhaltens, Startup-Analyse, Message-Flow-Analyse, Valgrind, Speicheranalyse, Performance-Optimierung</w:t>
      </w:r>
    </w:p>
    <w:p>
      <w:pPr>
        <w:spacing w:after="35"/>
      </w:pPr>
      <w:r>
        <w:rPr>
          <w:b/>
          <w:bCs/>
          <w:color w:val="0F172A"/>
        </w:rPr>
        <w:t xml:space="preserve">KI-gestützte Entwicklung und Coding-Agenten</w:t>
      </w:r>
    </w:p>
    <w:p>
      <w:pPr>
        <w:spacing w:after="100"/>
      </w:pPr>
      <w:r>
        <w:rPr>
          <w:color w:val="475569"/>
        </w:rPr>
        <w:t xml:space="preserve">Cursor IDE, Codex, Claude Sonnet, Claude Opus, GPT-Modelle, Reasoning-/Thinking-Modelle, Agentenbasierte Workflows, KI-gestützte Codeanalyse, Refactoring und Architekturarbeit</w:t>
      </w:r>
    </w:p>
    <w:p>
      <w:pPr>
        <w:pStyle w:val="Heading2"/>
        <w:spacing w:after="120" w:before="280"/>
      </w:pPr>
      <w:r>
        <w:rPr>
          <w:b/>
          <w:bCs/>
          <w:color w:val="4F46E5"/>
          <w:spacing w:val="24"/>
          <w:sz w:val="22"/>
          <w:szCs w:val="22"/>
        </w:rPr>
        <w:t xml:space="preserve">REFERENZPROJEKTE</w:t>
      </w:r>
    </w:p>
    <w:p>
      <w:pPr>
        <w:spacing w:after="35"/>
      </w:pPr>
      <w:r>
        <w:rPr>
          <w:b/>
          <w:bCs/>
          <w:color w:val="0F172A"/>
        </w:rPr>
        <w:t xml:space="preserve">Skalierbare mandantenfähige Plattformarchitektur</w:t>
      </w:r>
    </w:p>
    <w:p>
      <w:pPr>
        <w:spacing w:after="55"/>
      </w:pPr>
      <w:r>
        <w:rPr>
          <w:i/>
          <w:iCs/>
          <w:color w:val="4F46E5"/>
        </w:rPr>
        <w:t xml:space="preserve">Vertraulich  ·  Remote / Deutschland  ·  Oktober 2025 – März 2026</w:t>
      </w:r>
    </w:p>
    <w:p>
      <w:pPr>
        <w:pStyle w:val="ListParagraph"/>
        <w:numPr>
          <w:ilvl w:val="0"/>
          <w:numId w:val="1"/>
        </w:numPr>
        <w:spacing w:after="40"/>
      </w:pPr>
      <w:r>
        <w:rPr>
          <w:color w:val="475569"/>
        </w:rPr>
        <w:t xml:space="preserve">Entwicklung und Optimierung technischer Komponenten in einer skalierbaren mandantenfähigen Plattformarchitektur mit Fokus auf Performance, Stabilität, Wartbarkeit und Skalierbarkeit.</w:t>
      </w:r>
    </w:p>
    <w:p>
      <w:pPr>
        <w:pStyle w:val="ListParagraph"/>
        <w:numPr>
          <w:ilvl w:val="0"/>
          <w:numId w:val="1"/>
        </w:numPr>
        <w:spacing w:after="40"/>
      </w:pPr>
      <w:r>
        <w:rPr>
          <w:color w:val="475569"/>
        </w:rPr>
        <w:t xml:space="preserve">Analyse bestehender System- und Architekturstrukturen, Identifikation von Engpässen und Umsetzung technischer Optimierungsmaßnahmen.</w:t>
      </w:r>
    </w:p>
    <w:p>
      <w:pPr>
        <w:pStyle w:val="ListParagraph"/>
        <w:numPr>
          <w:ilvl w:val="0"/>
          <w:numId w:val="1"/>
        </w:numPr>
        <w:spacing w:after="40"/>
      </w:pPr>
      <w:r>
        <w:rPr>
          <w:color w:val="475569"/>
        </w:rPr>
        <w:t xml:space="preserve">Backend-Dienste in Go mit serviceorientiertem Design und Fokus auf hochperformante APIs.</w:t>
      </w:r>
    </w:p>
    <w:p>
      <w:pPr>
        <w:pStyle w:val="ListParagraph"/>
        <w:numPr>
          <w:ilvl w:val="0"/>
          <w:numId w:val="1"/>
        </w:numPr>
        <w:spacing w:after="40"/>
      </w:pPr>
      <w:r>
        <w:rPr>
          <w:color w:val="475569"/>
        </w:rPr>
        <w:t xml:space="preserve">Frontend mit React / Next.js (TypeScript) und performantem Server-Side-Rendering (SSR).</w:t>
      </w:r>
    </w:p>
    <w:p>
      <w:pPr>
        <w:pStyle w:val="ListParagraph"/>
        <w:numPr>
          <w:ilvl w:val="0"/>
          <w:numId w:val="1"/>
        </w:numPr>
        <w:spacing w:after="40"/>
      </w:pPr>
      <w:r>
        <w:rPr>
          <w:color w:val="475569"/>
        </w:rPr>
        <w:t xml:space="preserve">Dockerisierte Infrastruktur, Deployment und Observability unter Linux (Ubuntu).</w:t>
      </w:r>
    </w:p>
    <w:p>
      <w:pPr>
        <w:pStyle w:val="ListParagraph"/>
        <w:numPr>
          <w:ilvl w:val="0"/>
          <w:numId w:val="1"/>
        </w:numPr>
        <w:spacing w:after="40"/>
      </w:pPr>
      <w:r>
        <w:rPr>
          <w:color w:val="475569"/>
        </w:rPr>
        <w:t xml:space="preserve">Mandantenfähige Domain- und Routing-Architektur; Zahlungen mit Stripe Connect.</w:t>
      </w:r>
    </w:p>
    <w:p>
      <w:pPr>
        <w:pStyle w:val="ListParagraph"/>
        <w:numPr>
          <w:ilvl w:val="0"/>
          <w:numId w:val="1"/>
        </w:numPr>
        <w:spacing w:after="40"/>
      </w:pPr>
      <w:r>
        <w:rPr>
          <w:color w:val="475569"/>
        </w:rPr>
        <w:t xml:space="preserve">Einsatz von Cursor IDE und agentenbasierten KI-Werkzeugen wie Claude und GPT-Modellen zur Unterstützung von Codeanalyse, Refactoring, Umsetzung und Architekturentscheidungen.</w:t>
      </w:r>
    </w:p>
    <w:p>
      <w:pPr>
        <w:pStyle w:val="ListParagraph"/>
        <w:numPr>
          <w:ilvl w:val="0"/>
          <w:numId w:val="1"/>
        </w:numPr>
        <w:spacing w:after="40"/>
      </w:pPr>
      <w:r>
        <w:rPr>
          <w:color w:val="475569"/>
        </w:rPr>
        <w:t xml:space="preserve">Einsatz reasoning-basierter KI-Modelle für komplexe Architekturfragen, Optimierungsentscheidungen und technische Analyseaufgaben.</w:t>
      </w:r>
    </w:p>
    <w:p>
      <w:pPr>
        <w:pStyle w:val="ListParagraph"/>
        <w:numPr>
          <w:ilvl w:val="0"/>
          <w:numId w:val="1"/>
        </w:numPr>
        <w:spacing w:after="40"/>
      </w:pPr>
      <w:r>
        <w:rPr>
          <w:color w:val="475569"/>
        </w:rPr>
        <w:t xml:space="preserve">Schwerpunkt: Systemdesign, Skalierbarkeit, Performance, Fachlogik und langfristige Wartbarkeit.</w:t>
      </w:r>
    </w:p>
    <w:p>
      <w:pPr>
        <w:spacing w:after="130"/>
      </w:pPr>
      <w:r>
        <w:rPr>
          <w:color w:val="64748B"/>
        </w:rPr>
        <w:t xml:space="preserve">Go  •  Next.js  •  TypeScript  •  React  •  PostgreSQL  •  Docker  •  Stripe  •  Mandantenfähigkeit  •  AWS  •  Cursor IDE  •  Codex  •  Claude Sonnet  •  Claude Opus  •  GPT-Modelle  •  KI-Coding-Agenten</w:t>
      </w:r>
    </w:p>
    <w:p>
      <w:pPr>
        <w:spacing w:after="35"/>
      </w:pPr>
      <w:r>
        <w:rPr>
          <w:b/>
          <w:bCs/>
          <w:color w:val="0F172A"/>
        </w:rPr>
        <w:t xml:space="preserve">Weiterentwicklung einer QML-Anwendung für autonomes Fahren</w:t>
      </w:r>
    </w:p>
    <w:p>
      <w:pPr>
        <w:spacing w:after="55"/>
      </w:pPr>
      <w:r>
        <w:rPr>
          <w:i/>
          <w:iCs/>
          <w:color w:val="4F46E5"/>
        </w:rPr>
        <w:t xml:space="preserve">Industriemaschinen (automobilnah)  ·  Deutschland  ·  November 2024 – September 2025</w:t>
      </w:r>
    </w:p>
    <w:p>
      <w:pPr>
        <w:pStyle w:val="ListParagraph"/>
        <w:numPr>
          <w:ilvl w:val="0"/>
          <w:numId w:val="1"/>
        </w:numPr>
        <w:spacing w:after="40"/>
      </w:pPr>
      <w:r>
        <w:rPr>
          <w:color w:val="475569"/>
        </w:rPr>
        <w:t xml:space="preserve">Fehlerbehebung in lenkungsnahen Komponenten in C++ und QML.</w:t>
      </w:r>
    </w:p>
    <w:p>
      <w:pPr>
        <w:pStyle w:val="ListParagraph"/>
        <w:numPr>
          <w:ilvl w:val="0"/>
          <w:numId w:val="1"/>
        </w:numPr>
        <w:spacing w:after="40"/>
      </w:pPr>
      <w:r>
        <w:rPr>
          <w:color w:val="475569"/>
        </w:rPr>
        <w:t xml:space="preserve">Arbeit mit CAN-Kommunikation und PEAK PCAN-View als CAN-Analyzer.</w:t>
      </w:r>
    </w:p>
    <w:p>
      <w:pPr>
        <w:pStyle w:val="ListParagraph"/>
        <w:numPr>
          <w:ilvl w:val="0"/>
          <w:numId w:val="1"/>
        </w:numPr>
        <w:spacing w:after="40"/>
      </w:pPr>
      <w:r>
        <w:rPr>
          <w:color w:val="475569"/>
        </w:rPr>
        <w:t xml:space="preserve">Arbeit mit Steuergeräten / ECUs in einer Embedded-Systemumgebung.</w:t>
      </w:r>
    </w:p>
    <w:p>
      <w:pPr>
        <w:pStyle w:val="ListParagraph"/>
        <w:numPr>
          <w:ilvl w:val="0"/>
          <w:numId w:val="1"/>
        </w:numPr>
        <w:spacing w:after="40"/>
      </w:pPr>
      <w:r>
        <w:rPr>
          <w:color w:val="475569"/>
        </w:rPr>
        <w:t xml:space="preserve">Projekterfahrung mit ISOBUS im Kontext eingebetteter Maschinensteuerung.</w:t>
      </w:r>
    </w:p>
    <w:p>
      <w:pPr>
        <w:pStyle w:val="ListParagraph"/>
        <w:numPr>
          <w:ilvl w:val="0"/>
          <w:numId w:val="1"/>
        </w:numPr>
        <w:spacing w:after="40"/>
      </w:pPr>
      <w:r>
        <w:rPr>
          <w:color w:val="475569"/>
        </w:rPr>
        <w:t xml:space="preserve">Entwurf und Umsetzung nebenläufiger C++/Qt-Abläufe mit Fokus auf Thread-Sicherheit, Mutex-Synchronisation und stabile Verarbeitung paralleler Ereignisse.</w:t>
      </w:r>
    </w:p>
    <w:p>
      <w:pPr>
        <w:pStyle w:val="ListParagraph"/>
        <w:numPr>
          <w:ilvl w:val="0"/>
          <w:numId w:val="1"/>
        </w:numPr>
        <w:spacing w:after="40"/>
      </w:pPr>
      <w:r>
        <w:rPr>
          <w:color w:val="475569"/>
        </w:rPr>
        <w:t xml:space="preserve">Analyse der bestehenden Codebasis und der Laufzeitkommunikation zur Identifikation von Performance-Problemen beim Start und im Normalbetrieb.</w:t>
      </w:r>
    </w:p>
    <w:p>
      <w:pPr>
        <w:pStyle w:val="ListParagraph"/>
        <w:numPr>
          <w:ilvl w:val="0"/>
          <w:numId w:val="1"/>
        </w:numPr>
        <w:spacing w:after="40"/>
      </w:pPr>
      <w:r>
        <w:rPr>
          <w:color w:val="475569"/>
        </w:rPr>
        <w:t xml:space="preserve">Entwicklung eines Python-basierten Analysetools für Nachrichten über den Communication Hub, einschließlich grafischer Chart-Visualisierung der Message Flows.</w:t>
      </w:r>
    </w:p>
    <w:p>
      <w:pPr>
        <w:pStyle w:val="ListParagraph"/>
        <w:numPr>
          <w:ilvl w:val="0"/>
          <w:numId w:val="1"/>
        </w:numPr>
        <w:spacing w:after="40"/>
      </w:pPr>
      <w:r>
        <w:rPr>
          <w:color w:val="475569"/>
        </w:rPr>
        <w:t xml:space="preserve">Identifikation unnötiger Nachrichten und daraus folgender Aktionen zur Verbesserung des Laufzeitverhaltens der Anwendung.</w:t>
      </w:r>
    </w:p>
    <w:p>
      <w:pPr>
        <w:pStyle w:val="ListParagraph"/>
        <w:numPr>
          <w:ilvl w:val="0"/>
          <w:numId w:val="1"/>
        </w:numPr>
        <w:spacing w:after="40"/>
      </w:pPr>
      <w:r>
        <w:rPr>
          <w:color w:val="475569"/>
        </w:rPr>
        <w:t xml:space="preserve">Einsatz von Valgrind zur Analyse von Speicherproblemen und Performance-Engpässen.</w:t>
      </w:r>
    </w:p>
    <w:p>
      <w:pPr>
        <w:pStyle w:val="ListParagraph"/>
        <w:numPr>
          <w:ilvl w:val="0"/>
          <w:numId w:val="1"/>
        </w:numPr>
        <w:spacing w:after="40"/>
      </w:pPr>
      <w:r>
        <w:rPr>
          <w:color w:val="475569"/>
        </w:rPr>
        <w:t xml:space="preserve">Einsatz von CMake und Conan für Build- und Paketverwaltung in der C++/Qt-Projektumgebung.</w:t>
      </w:r>
    </w:p>
    <w:p>
      <w:pPr>
        <w:pStyle w:val="ListParagraph"/>
        <w:numPr>
          <w:ilvl w:val="0"/>
          <w:numId w:val="1"/>
        </w:numPr>
        <w:spacing w:after="40"/>
      </w:pPr>
      <w:r>
        <w:rPr>
          <w:color w:val="475569"/>
        </w:rPr>
        <w:t xml:space="preserve">Unit-Tests mit QTest und Google Test.</w:t>
      </w:r>
    </w:p>
    <w:p>
      <w:pPr>
        <w:pStyle w:val="ListParagraph"/>
        <w:numPr>
          <w:ilvl w:val="0"/>
          <w:numId w:val="1"/>
        </w:numPr>
        <w:spacing w:after="40"/>
      </w:pPr>
      <w:r>
        <w:rPr>
          <w:color w:val="475569"/>
        </w:rPr>
        <w:t xml:space="preserve">Entwicklung von UI-Komponenten für AutoCSM mit C++, QML und Qt Creator.</w:t>
      </w:r>
    </w:p>
    <w:p>
      <w:pPr>
        <w:pStyle w:val="ListParagraph"/>
        <w:numPr>
          <w:ilvl w:val="0"/>
          <w:numId w:val="1"/>
        </w:numPr>
        <w:spacing w:after="40"/>
      </w:pPr>
      <w:r>
        <w:rPr>
          <w:color w:val="475569"/>
        </w:rPr>
        <w:t xml:space="preserve">Message-Flow-Tooling mit Qt und Python.</w:t>
      </w:r>
    </w:p>
    <w:p>
      <w:pPr>
        <w:pStyle w:val="ListParagraph"/>
        <w:numPr>
          <w:ilvl w:val="0"/>
          <w:numId w:val="1"/>
        </w:numPr>
        <w:spacing w:after="40"/>
      </w:pPr>
      <w:r>
        <w:rPr>
          <w:color w:val="475569"/>
        </w:rPr>
        <w:t xml:space="preserve">Umgebung: Embedded-Systeme, ECUs, C++, Qt, QML, CAN, ISOBUS, PEAK PCAN-View, CMake, Conan, Qt Creator, Python, Linux (Ubuntu), GCC.</w:t>
      </w:r>
    </w:p>
    <w:p>
      <w:pPr>
        <w:spacing w:after="130"/>
      </w:pPr>
      <w:r>
        <w:rPr>
          <w:color w:val="64748B"/>
        </w:rPr>
        <w:t xml:space="preserve">Embedded  •  ECU  •  Qt  •  QML  •  C++  •  Python  •  Linux  •  CAN  •  ISOBUS  •  PEAK PCAN-View  •  QTest  •  CMake  •  Conan  •  Paketverwaltung  •  Multithreading  •  Parallelisierung  •  Mutexe  •  Thread-Sicherheit  •  Performance-Analyse  •  Codebasisanalyse  •  Laufzeitverhalten  •  Startup-Analyse  •  Message-Flow-Analyse  •  Communication Hub  •  Chart-Visualisierung  •  Valgrind  •  Speicheranalyse  •  Performance-Optimierung  •  Python-Tooling</w:t>
      </w:r>
    </w:p>
    <w:p>
      <w:pPr>
        <w:spacing w:after="35"/>
      </w:pPr>
      <w:r>
        <w:rPr>
          <w:b/>
          <w:bCs/>
          <w:color w:val="0F172A"/>
        </w:rPr>
        <w:t xml:space="preserve">Qt/QML-Anwendung unter Linux</w:t>
      </w:r>
    </w:p>
    <w:p>
      <w:pPr>
        <w:spacing w:after="55"/>
      </w:pPr>
      <w:r>
        <w:rPr>
          <w:i/>
          <w:iCs/>
          <w:color w:val="4F46E5"/>
        </w:rPr>
        <w:t xml:space="preserve">Vertraulich  ·  April 2024 – Juli 2024</w:t>
      </w:r>
    </w:p>
    <w:p>
      <w:pPr>
        <w:pStyle w:val="ListParagraph"/>
        <w:numPr>
          <w:ilvl w:val="0"/>
          <w:numId w:val="1"/>
        </w:numPr>
        <w:spacing w:after="40"/>
      </w:pPr>
      <w:r>
        <w:rPr>
          <w:color w:val="475569"/>
        </w:rPr>
        <w:t xml:space="preserve">Qt/QML-Anwendung unter Linux inklusive Integrationstests.</w:t>
      </w:r>
    </w:p>
    <w:p>
      <w:pPr>
        <w:pStyle w:val="ListParagraph"/>
        <w:numPr>
          <w:ilvl w:val="0"/>
          <w:numId w:val="1"/>
        </w:numPr>
        <w:spacing w:after="40"/>
      </w:pPr>
      <w:r>
        <w:rPr>
          <w:color w:val="475569"/>
        </w:rPr>
        <w:t xml:space="preserve">Datenextraktion und Integration über REST-API; Chart- und Plot-Widgets zur Marktvisualisierung.</w:t>
      </w:r>
    </w:p>
    <w:p>
      <w:pPr>
        <w:pStyle w:val="ListParagraph"/>
        <w:numPr>
          <w:ilvl w:val="0"/>
          <w:numId w:val="1"/>
        </w:numPr>
        <w:spacing w:after="40"/>
      </w:pPr>
      <w:r>
        <w:rPr>
          <w:color w:val="475569"/>
        </w:rPr>
        <w:t xml:space="preserve">Serviceorientierte Architektur; Ubuntu 20.04, GCC-Toolchain, Kanban.</w:t>
      </w:r>
    </w:p>
    <w:p>
      <w:pPr>
        <w:pStyle w:val="ListParagraph"/>
        <w:numPr>
          <w:ilvl w:val="0"/>
          <w:numId w:val="1"/>
        </w:numPr>
        <w:spacing w:after="40"/>
      </w:pPr>
      <w:r>
        <w:rPr>
          <w:color w:val="475569"/>
        </w:rPr>
        <w:t xml:space="preserve">Unit-Tests mit QTest und QML-Tests; manuelle UI-Tests.</w:t>
      </w:r>
    </w:p>
    <w:p>
      <w:pPr>
        <w:spacing w:after="130"/>
      </w:pPr>
      <w:r>
        <w:rPr>
          <w:color w:val="64748B"/>
        </w:rPr>
        <w:t xml:space="preserve">Qt  •  QML  •  C++20  •  Linux  •  REST  •  QTest  •  QML-Unit-Tests  •  GCC/g++  •  gdb  •  Git  •  Kanban  •  Plot Widgets  •  Charts  •  Virtuelle Maschine</w:t>
      </w:r>
    </w:p>
    <w:p>
      <w:pPr>
        <w:spacing w:after="35"/>
      </w:pPr>
      <w:r>
        <w:rPr>
          <w:b/>
          <w:bCs/>
          <w:color w:val="0F172A"/>
        </w:rPr>
        <w:t xml:space="preserve">GUI-Prototyp für den Port auf Qt/QML</w:t>
      </w:r>
    </w:p>
    <w:p>
      <w:pPr>
        <w:spacing w:after="55"/>
      </w:pPr>
      <w:r>
        <w:rPr>
          <w:i/>
          <w:iCs/>
          <w:color w:val="4F46E5"/>
        </w:rPr>
        <w:t xml:space="preserve">Industriemaschinen  ·  Januar 2024 – Februar 2024</w:t>
      </w:r>
    </w:p>
    <w:p>
      <w:pPr>
        <w:pStyle w:val="ListParagraph"/>
        <w:numPr>
          <w:ilvl w:val="0"/>
          <w:numId w:val="1"/>
        </w:numPr>
        <w:spacing w:after="40"/>
      </w:pPr>
      <w:r>
        <w:rPr>
          <w:color w:val="475569"/>
        </w:rPr>
        <w:t xml:space="preserve">GUI-Prototyp für eine Anwendung, die von C#/WPF nach Qt/QML portiert wird (Qt 6.6.1).</w:t>
      </w:r>
    </w:p>
    <w:p>
      <w:pPr>
        <w:pStyle w:val="ListParagraph"/>
        <w:numPr>
          <w:ilvl w:val="0"/>
          <w:numId w:val="1"/>
        </w:numPr>
        <w:spacing w:after="40"/>
      </w:pPr>
      <w:r>
        <w:rPr>
          <w:color w:val="475569"/>
        </w:rPr>
        <w:t xml:space="preserve">Einrichtung der Linux-Mint-Umgebung und eines modernen CMake-Workspaces.</w:t>
      </w:r>
    </w:p>
    <w:p>
      <w:pPr>
        <w:pStyle w:val="ListParagraph"/>
        <w:numPr>
          <w:ilvl w:val="0"/>
          <w:numId w:val="1"/>
        </w:numPr>
        <w:spacing w:after="40"/>
      </w:pPr>
      <w:r>
        <w:rPr>
          <w:color w:val="475569"/>
        </w:rPr>
        <w:t xml:space="preserve">QML-Umsetzung, integriert in die bestehende C++-Architektur.</w:t>
      </w:r>
    </w:p>
    <w:p>
      <w:pPr>
        <w:pStyle w:val="ListParagraph"/>
        <w:numPr>
          <w:ilvl w:val="0"/>
          <w:numId w:val="1"/>
        </w:numPr>
        <w:spacing w:after="40"/>
      </w:pPr>
      <w:r>
        <w:rPr>
          <w:color w:val="475569"/>
        </w:rPr>
        <w:t xml:space="preserve">Testkonzepte, UI-Tests, Squish-Testskripte.</w:t>
      </w:r>
    </w:p>
    <w:p>
      <w:pPr>
        <w:spacing w:after="130"/>
      </w:pPr>
      <w:r>
        <w:rPr>
          <w:color w:val="64748B"/>
        </w:rPr>
        <w:t xml:space="preserve">Qt 6  •  QML  •  C++20  •  CMake  •  Linux Mint  •  GCC/g++  •  UI-Tests  •  Squish  •  Testkonzept</w:t>
      </w:r>
    </w:p>
    <w:p>
      <w:pPr>
        <w:spacing w:after="35"/>
      </w:pPr>
      <w:r>
        <w:rPr>
          <w:b/>
          <w:bCs/>
          <w:color w:val="0F172A"/>
        </w:rPr>
        <w:t xml:space="preserve">Erweiterung einer Messanwendung</w:t>
      </w:r>
    </w:p>
    <w:p>
      <w:pPr>
        <w:spacing w:after="55"/>
      </w:pPr>
      <w:r>
        <w:rPr>
          <w:i/>
          <w:iCs/>
          <w:color w:val="4F46E5"/>
        </w:rPr>
        <w:t xml:space="preserve">Messtechnikunternehmen  ·  Remote  ·  Februar 2022 – Dezember 2023</w:t>
      </w:r>
    </w:p>
    <w:p>
      <w:pPr>
        <w:pStyle w:val="ListParagraph"/>
        <w:numPr>
          <w:ilvl w:val="0"/>
          <w:numId w:val="1"/>
        </w:numPr>
        <w:spacing w:after="40"/>
      </w:pPr>
      <w:r>
        <w:rPr>
          <w:color w:val="475569"/>
        </w:rPr>
        <w:t xml:space="preserve">Analyse multithreaded Messaging-Probleme einschließlich Race Conditions.</w:t>
      </w:r>
    </w:p>
    <w:p>
      <w:pPr>
        <w:pStyle w:val="ListParagraph"/>
        <w:numPr>
          <w:ilvl w:val="0"/>
          <w:numId w:val="1"/>
        </w:numPr>
        <w:spacing w:after="40"/>
      </w:pPr>
      <w:r>
        <w:rPr>
          <w:color w:val="475569"/>
        </w:rPr>
        <w:t xml:space="preserve">Optimierung von Multithreading und Synchronisationslogik, insbesondere Mutex-Handling, sichere Zustandsübergänge und effiziente parallele Ausführung.</w:t>
      </w:r>
    </w:p>
    <w:p>
      <w:pPr>
        <w:pStyle w:val="ListParagraph"/>
        <w:numPr>
          <w:ilvl w:val="0"/>
          <w:numId w:val="1"/>
        </w:numPr>
        <w:spacing w:after="40"/>
      </w:pPr>
      <w:r>
        <w:rPr>
          <w:color w:val="475569"/>
        </w:rPr>
        <w:t xml:space="preserve">Erweiterung der Qt-Anwendung in Visual Studio 2019 um Exportfunktionen.</w:t>
      </w:r>
    </w:p>
    <w:p>
      <w:pPr>
        <w:pStyle w:val="ListParagraph"/>
        <w:numPr>
          <w:ilvl w:val="0"/>
          <w:numId w:val="1"/>
        </w:numPr>
        <w:spacing w:after="40"/>
      </w:pPr>
      <w:r>
        <w:rPr>
          <w:color w:val="475569"/>
        </w:rPr>
        <w:t xml:space="preserve">Analyse, Refactoring und Weiterentwicklung einer bestehenden Legacy-Codebasis in der C++/Qt-Umgebung.</w:t>
      </w:r>
    </w:p>
    <w:p>
      <w:pPr>
        <w:pStyle w:val="ListParagraph"/>
        <w:numPr>
          <w:ilvl w:val="0"/>
          <w:numId w:val="1"/>
        </w:numPr>
        <w:spacing w:after="40"/>
      </w:pPr>
      <w:r>
        <w:rPr>
          <w:color w:val="475569"/>
        </w:rPr>
        <w:t xml:space="preserve">Arbeit mit Modern C++ einschließlich C++20 beim Refactoring, Portieren und Weiterentwickeln der C++/Qt-Codebasis.</w:t>
      </w:r>
    </w:p>
    <w:p>
      <w:pPr>
        <w:pStyle w:val="ListParagraph"/>
        <w:numPr>
          <w:ilvl w:val="0"/>
          <w:numId w:val="1"/>
        </w:numPr>
        <w:spacing w:after="40"/>
      </w:pPr>
      <w:r>
        <w:rPr>
          <w:color w:val="475569"/>
        </w:rPr>
        <w:t xml:space="preserve">Portierung von Bibliotheken von Windows (VS2019) nach Linux mit CMake, GCC 10 und Modern C++ (C++11/14/17/20).</w:t>
      </w:r>
    </w:p>
    <w:p>
      <w:pPr>
        <w:pStyle w:val="ListParagraph"/>
        <w:numPr>
          <w:ilvl w:val="0"/>
          <w:numId w:val="1"/>
        </w:numPr>
        <w:spacing w:after="40"/>
      </w:pPr>
      <w:r>
        <w:rPr>
          <w:color w:val="475569"/>
        </w:rPr>
        <w:t xml:space="preserve">Arbeit mit qmake und CMake in einer bestehenden Qt-/Legacy-Codebasis.</w:t>
      </w:r>
    </w:p>
    <w:p>
      <w:pPr>
        <w:pStyle w:val="ListParagraph"/>
        <w:numPr>
          <w:ilvl w:val="0"/>
          <w:numId w:val="1"/>
        </w:numPr>
        <w:spacing w:after="40"/>
      </w:pPr>
      <w:r>
        <w:rPr>
          <w:color w:val="475569"/>
        </w:rPr>
        <w:t xml:space="preserve">Serviceorientierte Architektur; Messenger-Service-Schnittstellen.</w:t>
      </w:r>
    </w:p>
    <w:p>
      <w:pPr>
        <w:pStyle w:val="ListParagraph"/>
        <w:numPr>
          <w:ilvl w:val="0"/>
          <w:numId w:val="1"/>
        </w:numPr>
        <w:spacing w:after="40"/>
      </w:pPr>
      <w:r>
        <w:rPr>
          <w:color w:val="475569"/>
        </w:rPr>
        <w:t xml:space="preserve">Umgebung: Modern C++, C++14/17/20, Qt 5, CMake, Google Test, QTest, Jira, Scrum.</w:t>
      </w:r>
    </w:p>
    <w:p>
      <w:pPr>
        <w:spacing w:after="130"/>
      </w:pPr>
      <w:r>
        <w:rPr>
          <w:color w:val="64748B"/>
        </w:rPr>
        <w:t xml:space="preserve">Qt  •  C++  •  Visual Studio  •  Linux  •  CMake  •  GCC  •  Multithreading  •  Parallelisierung  •  Mutexe  •  Race Conditions  •  Thread-Sicherheit  •  Legacy-Code  •  Refactoring  •  Modernisierung  •  Modern C++  •  C++20  •  C++17  •  C++14  •  Qt 5.15  •  QML  •  qmake  •  CMake  •  Jenkins  •  Jira  •  Confluence  •  QTest  •  Squish  •  Lasttests  •  Plot Widgets  •  Charts  •  Gocator</w:t>
      </w:r>
    </w:p>
    <w:p>
      <w:pPr>
        <w:spacing w:after="35"/>
      </w:pPr>
      <w:r>
        <w:rPr>
          <w:b/>
          <w:bCs/>
          <w:color w:val="0F172A"/>
        </w:rPr>
        <w:t xml:space="preserve">Touchscreen-HMI für IP-Videostreaming in Schienenfahrzeugen</w:t>
      </w:r>
    </w:p>
    <w:p>
      <w:pPr>
        <w:spacing w:after="55"/>
      </w:pPr>
      <w:r>
        <w:rPr>
          <w:i/>
          <w:iCs/>
          <w:color w:val="4F46E5"/>
        </w:rPr>
        <w:t xml:space="preserve">STRABAG AG  ·  Berlin  ·  Februar 2021 – Januar 2022</w:t>
      </w:r>
    </w:p>
    <w:p>
      <w:pPr>
        <w:pStyle w:val="ListParagraph"/>
        <w:numPr>
          <w:ilvl w:val="0"/>
          <w:numId w:val="1"/>
        </w:numPr>
        <w:spacing w:after="40"/>
      </w:pPr>
      <w:r>
        <w:rPr>
          <w:color w:val="475569"/>
        </w:rPr>
        <w:t xml:space="preserve">Multithreaded Qt-5-Anwendung für Touchscreen-IP-Videostreaming unter Linux.</w:t>
      </w:r>
    </w:p>
    <w:p>
      <w:pPr>
        <w:pStyle w:val="ListParagraph"/>
        <w:numPr>
          <w:ilvl w:val="0"/>
          <w:numId w:val="1"/>
        </w:numPr>
        <w:spacing w:after="40"/>
      </w:pPr>
      <w:r>
        <w:rPr>
          <w:color w:val="475569"/>
        </w:rPr>
        <w:t xml:space="preserve">Aufbau und Nutzung einer CMake-basierten Build-Umgebung unter Ubuntu Linux.</w:t>
      </w:r>
    </w:p>
    <w:p>
      <w:pPr>
        <w:pStyle w:val="ListParagraph"/>
        <w:numPr>
          <w:ilvl w:val="0"/>
          <w:numId w:val="1"/>
        </w:numPr>
        <w:spacing w:after="40"/>
      </w:pPr>
      <w:r>
        <w:rPr>
          <w:color w:val="475569"/>
        </w:rPr>
        <w:t xml:space="preserve">GStreamer-Pipelines für IP-Kameras; Dewarping für Fischaugenkameras.</w:t>
      </w:r>
    </w:p>
    <w:p>
      <w:pPr>
        <w:pStyle w:val="ListParagraph"/>
        <w:numPr>
          <w:ilvl w:val="0"/>
          <w:numId w:val="1"/>
        </w:numPr>
        <w:spacing w:after="40"/>
      </w:pPr>
      <w:r>
        <w:rPr>
          <w:color w:val="475569"/>
        </w:rPr>
        <w:t xml:space="preserve">Portierung mehrerer Anwendungen und CMTools von Visual Studio 2008 nach Visual Studio 2019, einschließlich Anpassungen in der .NET-/Visual-Studio-Toolchain.</w:t>
      </w:r>
    </w:p>
    <w:p>
      <w:pPr>
        <w:pStyle w:val="ListParagraph"/>
        <w:numPr>
          <w:ilvl w:val="0"/>
          <w:numId w:val="1"/>
        </w:numPr>
        <w:spacing w:after="40"/>
      </w:pPr>
      <w:r>
        <w:rPr>
          <w:color w:val="475569"/>
        </w:rPr>
        <w:t xml:space="preserve">Portierung bestehender C++-Anwendungen von Visual Studio 2007 nach Visual Studio 2019 mit Fokus auf Modernisierung von Build, .NET und Entwicklungsumgebung.</w:t>
      </w:r>
    </w:p>
    <w:p>
      <w:pPr>
        <w:pStyle w:val="ListParagraph"/>
        <w:numPr>
          <w:ilvl w:val="0"/>
          <w:numId w:val="1"/>
        </w:numPr>
        <w:spacing w:after="40"/>
      </w:pPr>
      <w:r>
        <w:rPr>
          <w:color w:val="475569"/>
        </w:rPr>
        <w:t xml:space="preserve">Analyse, Modernisierung und Weiterentwicklung von Legacy-Code in der Windows-/Visual-Studio- und C++/Qt-Umgebung.</w:t>
      </w:r>
    </w:p>
    <w:p>
      <w:pPr>
        <w:pStyle w:val="ListParagraph"/>
        <w:numPr>
          <w:ilvl w:val="0"/>
          <w:numId w:val="1"/>
        </w:numPr>
        <w:spacing w:after="40"/>
      </w:pPr>
      <w:r>
        <w:rPr>
          <w:color w:val="475569"/>
        </w:rPr>
        <w:t xml:space="preserve">Arbeit mit Legacy-Windows-Technologien einschließlich MFC, ATL, Win32 API, COM/DCOM und ActiveX im Kontext der Visual-Studio-Migration.</w:t>
      </w:r>
    </w:p>
    <w:p>
      <w:pPr>
        <w:pStyle w:val="ListParagraph"/>
        <w:numPr>
          <w:ilvl w:val="0"/>
          <w:numId w:val="1"/>
        </w:numPr>
        <w:spacing w:after="40"/>
      </w:pPr>
      <w:r>
        <w:rPr>
          <w:color w:val="475569"/>
        </w:rPr>
        <w:t xml:space="preserve">Weiterentwicklung einer weiteren HMI-Anwendung mit MQTT.</w:t>
      </w:r>
    </w:p>
    <w:p>
      <w:pPr>
        <w:pStyle w:val="ListParagraph"/>
        <w:numPr>
          <w:ilvl w:val="0"/>
          <w:numId w:val="1"/>
        </w:numPr>
        <w:spacing w:after="40"/>
      </w:pPr>
      <w:r>
        <w:rPr>
          <w:color w:val="475569"/>
        </w:rPr>
        <w:t xml:space="preserve">Weiterentwicklung einer bestehenden HMI-Anwendung auf ARM-Targets.</w:t>
      </w:r>
    </w:p>
    <w:p>
      <w:pPr>
        <w:pStyle w:val="ListParagraph"/>
        <w:numPr>
          <w:ilvl w:val="0"/>
          <w:numId w:val="1"/>
        </w:numPr>
        <w:spacing w:after="40"/>
      </w:pPr>
      <w:r>
        <w:rPr>
          <w:color w:val="475569"/>
        </w:rPr>
        <w:t xml:space="preserve">Entwurf, Entwicklung, Unit-Tests, manuelle UI-Tests, Lasttests und Erstellung des Testkonzepts.</w:t>
      </w:r>
    </w:p>
    <w:p>
      <w:pPr>
        <w:spacing w:after="130"/>
      </w:pPr>
      <w:r>
        <w:rPr>
          <w:color w:val="64748B"/>
        </w:rPr>
        <w:t xml:space="preserve">Qt  •  GStreamer  •  GStreamer Pipelines  •  GStreamer Plugins  •  Linux  •  C++14  •  Embedded ARM  •  CMake  •  GCC/g++  •  Signals/Slots  •  IP-Kameras  •  Dewarping  •  Latenzoptimierung  •  MQTT  •  Perforce  •  Git  •  .NET  •  .NET Toolchain  •  Visual Studio 2007  •  Visual Studio 2008  •  Visual Studio 2019  •  Legacy-Code  •  Modernisierung  •  MFC  •  ATL  •  Win32 API  •  COM/DCOM  •  ActiveX  •  CMTools  •  Unit-Tests  •  Manuelle UI-Tests  •  Lasttests  •  Testkonzept</w:t>
      </w:r>
    </w:p>
    <w:p>
      <w:pPr>
        <w:spacing w:after="35"/>
      </w:pPr>
      <w:r>
        <w:rPr>
          <w:b/>
          <w:bCs/>
          <w:color w:val="0F172A"/>
        </w:rPr>
        <w:t xml:space="preserve">Portalentwicklung und datenbankgestützte Dienste</w:t>
      </w:r>
    </w:p>
    <w:p>
      <w:pPr>
        <w:spacing w:after="55"/>
      </w:pPr>
      <w:r>
        <w:rPr>
          <w:i/>
          <w:iCs/>
          <w:color w:val="4F46E5"/>
        </w:rPr>
        <w:t xml:space="preserve">Internetportal (München)  ·  München  ·  Januar 2020 – November 2020</w:t>
      </w:r>
    </w:p>
    <w:p>
      <w:pPr>
        <w:pStyle w:val="ListParagraph"/>
        <w:numPr>
          <w:ilvl w:val="0"/>
          <w:numId w:val="1"/>
        </w:numPr>
        <w:spacing w:after="40"/>
      </w:pPr>
      <w:r>
        <w:rPr>
          <w:color w:val="475569"/>
        </w:rPr>
        <w:t xml:space="preserve">Ubuntu-Server, LAMP-Stack, Apache-Konfiguration.</w:t>
      </w:r>
    </w:p>
    <w:p>
      <w:pPr>
        <w:pStyle w:val="ListParagraph"/>
        <w:numPr>
          <w:ilvl w:val="0"/>
          <w:numId w:val="1"/>
        </w:numPr>
        <w:spacing w:after="40"/>
      </w:pPr>
      <w:r>
        <w:rPr>
          <w:color w:val="475569"/>
        </w:rPr>
        <w:t xml:space="preserve">AWS: EC2, Route53, HTTPS/SSL.</w:t>
      </w:r>
    </w:p>
    <w:p>
      <w:pPr>
        <w:pStyle w:val="ListParagraph"/>
        <w:numPr>
          <w:ilvl w:val="0"/>
          <w:numId w:val="1"/>
        </w:numPr>
        <w:spacing w:after="40"/>
      </w:pPr>
      <w:r>
        <w:rPr>
          <w:color w:val="475569"/>
        </w:rPr>
        <w:t xml:space="preserve">CMS-Integration; GUI, Fachlogik, MySQL-Schema.</w:t>
      </w:r>
    </w:p>
    <w:p>
      <w:pPr>
        <w:pStyle w:val="ListParagraph"/>
        <w:numPr>
          <w:ilvl w:val="0"/>
          <w:numId w:val="1"/>
        </w:numPr>
        <w:spacing w:after="40"/>
      </w:pPr>
      <w:r>
        <w:rPr>
          <w:color w:val="475569"/>
        </w:rPr>
        <w:t xml:space="preserve">C++-Serverkomponenten mit serviceorientiertem Design unter Ubuntu.</w:t>
      </w:r>
    </w:p>
    <w:p>
      <w:pPr>
        <w:pStyle w:val="ListParagraph"/>
        <w:numPr>
          <w:ilvl w:val="0"/>
          <w:numId w:val="1"/>
        </w:numPr>
        <w:spacing w:after="40"/>
      </w:pPr>
      <w:r>
        <w:rPr>
          <w:color w:val="475569"/>
        </w:rPr>
        <w:t xml:space="preserve">Aufbau eines GitLab-Servers; Scrum/Kanban mit Jira.</w:t>
      </w:r>
    </w:p>
    <w:p>
      <w:pPr>
        <w:spacing w:after="130"/>
      </w:pPr>
      <w:r>
        <w:rPr>
          <w:color w:val="64748B"/>
        </w:rPr>
        <w:t xml:space="preserve">Linux  •  LAMP  •  AWS  •  EC2  •  Route53  •  MySQL  •  Apache  •  PHP  •  JavaScript  •  Ajax  •  CMS  •  C++  •  Git  •  GitLab  •  Jira  •  Confluence  •  Scrum  •  Kanban  •  Eclipse IDE</w:t>
      </w:r>
    </w:p>
    <w:p>
      <w:pPr>
        <w:spacing w:after="35"/>
      </w:pPr>
      <w:r>
        <w:rPr>
          <w:b/>
          <w:bCs/>
          <w:color w:val="0F172A"/>
        </w:rPr>
        <w:t xml:space="preserve">Software-Portierung (Automotive-Tooling)</w:t>
      </w:r>
    </w:p>
    <w:p>
      <w:pPr>
        <w:spacing w:after="55"/>
      </w:pPr>
      <w:r>
        <w:rPr>
          <w:i/>
          <w:iCs/>
          <w:color w:val="4F46E5"/>
        </w:rPr>
        <w:t xml:space="preserve">dSPACE  ·  Paderborn  ·  Januar 2019 – Dezember 2019</w:t>
      </w:r>
    </w:p>
    <w:p>
      <w:pPr>
        <w:pStyle w:val="ListParagraph"/>
        <w:numPr>
          <w:ilvl w:val="0"/>
          <w:numId w:val="1"/>
        </w:numPr>
        <w:spacing w:after="40"/>
      </w:pPr>
      <w:r>
        <w:rPr>
          <w:color w:val="475569"/>
        </w:rPr>
        <w:t xml:space="preserve">Automotive-fokussierte Entwicklung und Portierung.</w:t>
      </w:r>
    </w:p>
    <w:p>
      <w:pPr>
        <w:pStyle w:val="ListParagraph"/>
        <w:numPr>
          <w:ilvl w:val="0"/>
          <w:numId w:val="1"/>
        </w:numPr>
        <w:spacing w:after="40"/>
      </w:pPr>
      <w:r>
        <w:rPr>
          <w:color w:val="475569"/>
        </w:rPr>
        <w:t xml:space="preserve">Analyse, Modernisierung und Portierung einer bestehenden Legacy-Codebasis in der Automotive-Tooling-Umgebung.</w:t>
      </w:r>
    </w:p>
    <w:p>
      <w:pPr>
        <w:pStyle w:val="ListParagraph"/>
        <w:numPr>
          <w:ilvl w:val="0"/>
          <w:numId w:val="1"/>
        </w:numPr>
        <w:spacing w:after="40"/>
      </w:pPr>
      <w:r>
        <w:rPr>
          <w:color w:val="475569"/>
        </w:rPr>
        <w:t xml:space="preserve">Arbeit mit Modern C++ in der Automotive-Tooling-Umgebung, insbesondere C++14/17/20 für Portierung, Build-Modernisierung und Weiterentwicklung.</w:t>
      </w:r>
    </w:p>
    <w:p>
      <w:pPr>
        <w:pStyle w:val="ListParagraph"/>
        <w:numPr>
          <w:ilvl w:val="0"/>
          <w:numId w:val="1"/>
        </w:numPr>
        <w:spacing w:after="40"/>
      </w:pPr>
      <w:r>
        <w:rPr>
          <w:color w:val="475569"/>
        </w:rPr>
        <w:t xml:space="preserve">Visual Studio C++, C++14/17/20, CMake-/MSBuild-Abläufe; VS Code unter Linux.</w:t>
      </w:r>
    </w:p>
    <w:p>
      <w:pPr>
        <w:pStyle w:val="ListParagraph"/>
        <w:numPr>
          <w:ilvl w:val="0"/>
          <w:numId w:val="1"/>
        </w:numPr>
        <w:spacing w:after="40"/>
      </w:pPr>
      <w:r>
        <w:rPr>
          <w:color w:val="475569"/>
        </w:rPr>
        <w:t xml:space="preserve">Portierung und Modernisierung von MSBuild-/Visual-Studio-Buildumgebungen hin zu CMake-basierten Linux-Builds.</w:t>
      </w:r>
    </w:p>
    <w:p>
      <w:pPr>
        <w:pStyle w:val="ListParagraph"/>
        <w:numPr>
          <w:ilvl w:val="0"/>
          <w:numId w:val="1"/>
        </w:numPr>
        <w:spacing w:after="40"/>
      </w:pPr>
      <w:r>
        <w:rPr>
          <w:color w:val="475569"/>
        </w:rPr>
        <w:t xml:space="preserve">.NET / .NET Core; GCC, GDB, Valgrind zur Diagnose.</w:t>
      </w:r>
    </w:p>
    <w:p>
      <w:pPr>
        <w:pStyle w:val="ListParagraph"/>
        <w:numPr>
          <w:ilvl w:val="0"/>
          <w:numId w:val="1"/>
        </w:numPr>
        <w:spacing w:after="40"/>
      </w:pPr>
      <w:r>
        <w:rPr>
          <w:color w:val="475569"/>
        </w:rPr>
        <w:t xml:space="preserve">Python- und Shell-Automatisierung; TFS und Git.</w:t>
      </w:r>
    </w:p>
    <w:p>
      <w:pPr>
        <w:pStyle w:val="ListParagraph"/>
        <w:numPr>
          <w:ilvl w:val="0"/>
          <w:numId w:val="1"/>
        </w:numPr>
        <w:spacing w:after="40"/>
      </w:pPr>
      <w:r>
        <w:rPr>
          <w:color w:val="475569"/>
        </w:rPr>
        <w:t xml:space="preserve">Portierung von Visual-Studio-Paketen auf Linux-Targets.</w:t>
      </w:r>
    </w:p>
    <w:p>
      <w:pPr>
        <w:spacing w:after="130"/>
      </w:pPr>
      <w:r>
        <w:rPr>
          <w:color w:val="64748B"/>
        </w:rPr>
        <w:t xml:space="preserve">C++  •  Modern C++  •  C++14  •  C++17  •  C++20  •  Visual Studio 2017  •  VS Code  •  CMake  •  MSBuild  •  MSBuild -&gt; CMake  •  Linux  •  Ubuntu 16.04  •  Python  •  Bash  •  .NET  •  .NET Core  •  GCC  •  gdb  •  Valgrind  •  TFS  •  Git  •  Google Test  •  Legacy-Code  •  Modernisierung  •  Portierung</w:t>
      </w:r>
    </w:p>
    <w:p>
      <w:pPr>
        <w:spacing w:after="35"/>
      </w:pPr>
      <w:r>
        <w:rPr>
          <w:b/>
          <w:bCs/>
          <w:color w:val="0F172A"/>
        </w:rPr>
        <w:t xml:space="preserve">Business-Portal (CMS-Migration)</w:t>
      </w:r>
    </w:p>
    <w:p>
      <w:pPr>
        <w:spacing w:after="55"/>
      </w:pPr>
      <w:r>
        <w:rPr>
          <w:i/>
          <w:iCs/>
          <w:color w:val="4F46E5"/>
        </w:rPr>
        <w:t xml:space="preserve">Internetunternehmen (München)  ·  München  ·  Oktober 2018 – Dezember 2018</w:t>
      </w:r>
    </w:p>
    <w:p>
      <w:pPr>
        <w:pStyle w:val="ListParagraph"/>
        <w:numPr>
          <w:ilvl w:val="0"/>
          <w:numId w:val="1"/>
        </w:numPr>
        <w:spacing w:after="40"/>
      </w:pPr>
      <w:r>
        <w:rPr>
          <w:color w:val="475569"/>
        </w:rPr>
        <w:t xml:space="preserve">Ubuntu-LAMP-Stack; Apache, PHP 7.2, MySQL.</w:t>
      </w:r>
    </w:p>
    <w:p>
      <w:pPr>
        <w:pStyle w:val="ListParagraph"/>
        <w:numPr>
          <w:ilvl w:val="0"/>
          <w:numId w:val="1"/>
        </w:numPr>
        <w:spacing w:after="40"/>
      </w:pPr>
      <w:r>
        <w:rPr>
          <w:color w:val="475569"/>
        </w:rPr>
        <w:t xml:space="preserve">Migration auf TYPO3 9.5.1 und Extension-Entwicklung.</w:t>
      </w:r>
    </w:p>
    <w:p>
      <w:pPr>
        <w:pStyle w:val="ListParagraph"/>
        <w:numPr>
          <w:ilvl w:val="0"/>
          <w:numId w:val="1"/>
        </w:numPr>
        <w:spacing w:after="40"/>
      </w:pPr>
      <w:r>
        <w:rPr>
          <w:color w:val="475569"/>
        </w:rPr>
        <w:t xml:space="preserve">Agile Lieferung mit Jira/Kanban; Git/GitLab.</w:t>
      </w:r>
    </w:p>
    <w:p>
      <w:pPr>
        <w:spacing w:after="130"/>
      </w:pPr>
      <w:r>
        <w:rPr>
          <w:color w:val="64748B"/>
        </w:rPr>
        <w:t xml:space="preserve">PHP  •  Typo3  •  MySQL  •  LAMP</w:t>
      </w:r>
    </w:p>
    <w:p>
      <w:pPr>
        <w:spacing w:after="35"/>
      </w:pPr>
      <w:r>
        <w:rPr>
          <w:b/>
          <w:bCs/>
          <w:color w:val="0F172A"/>
        </w:rPr>
        <w:t xml:space="preserve">Cloud-Messaging-Funktionen (Smart Speaker)</w:t>
      </w:r>
    </w:p>
    <w:p>
      <w:pPr>
        <w:spacing w:after="55"/>
      </w:pPr>
      <w:r>
        <w:rPr>
          <w:i/>
          <w:iCs/>
          <w:color w:val="4F46E5"/>
        </w:rPr>
        <w:t xml:space="preserve">Deutsche Telekom AG  ·  Darmstadt / München  ·  November 2017 – September 2018</w:t>
      </w:r>
    </w:p>
    <w:p>
      <w:pPr>
        <w:pStyle w:val="ListParagraph"/>
        <w:numPr>
          <w:ilvl w:val="0"/>
          <w:numId w:val="1"/>
        </w:numPr>
        <w:spacing w:after="40"/>
      </w:pPr>
      <w:r>
        <w:rPr>
          <w:color w:val="475569"/>
        </w:rPr>
        <w:t xml:space="preserve">Feature-Umsetzung für Sprachsteuerung mit C++ und Python.</w:t>
      </w:r>
    </w:p>
    <w:p>
      <w:pPr>
        <w:pStyle w:val="ListParagraph"/>
        <w:numPr>
          <w:ilvl w:val="0"/>
          <w:numId w:val="1"/>
        </w:numPr>
        <w:spacing w:after="40"/>
      </w:pPr>
      <w:r>
        <w:rPr>
          <w:color w:val="475569"/>
        </w:rPr>
        <w:t xml:space="preserve">Umsetzung paralleler Cloud-/Device-Messaging-Abläufe mit Thread-Sicherheit, Synchronisation und robuster IPC-Kommunikation.</w:t>
      </w:r>
    </w:p>
    <w:p>
      <w:pPr>
        <w:pStyle w:val="ListParagraph"/>
        <w:numPr>
          <w:ilvl w:val="0"/>
          <w:numId w:val="1"/>
        </w:numPr>
        <w:spacing w:after="40"/>
      </w:pPr>
      <w:r>
        <w:rPr>
          <w:color w:val="475569"/>
        </w:rPr>
        <w:t xml:space="preserve">Embedded-/Yocto-Linux, BitBake-Rezepte; Interprozesskommunikation (dbus, HTTP).</w:t>
      </w:r>
    </w:p>
    <w:p>
      <w:pPr>
        <w:pStyle w:val="ListParagraph"/>
        <w:numPr>
          <w:ilvl w:val="0"/>
          <w:numId w:val="1"/>
        </w:numPr>
        <w:spacing w:after="40"/>
      </w:pPr>
      <w:r>
        <w:rPr>
          <w:color w:val="475569"/>
        </w:rPr>
        <w:t xml:space="preserve">CMake-basierte Builds; Scrum/Kanban mit Jira.</w:t>
      </w:r>
    </w:p>
    <w:p>
      <w:pPr>
        <w:spacing w:after="130"/>
      </w:pPr>
      <w:r>
        <w:rPr>
          <w:color w:val="64748B"/>
        </w:rPr>
        <w:t xml:space="preserve">Embedded Linux  •  Yocto  •  Python  •  C++  •  CMake  •  Multithreading  •  Parallelisierung  •  Mutexe  •  IPC  •  dbus  •  Thread-Sicherheit  •  curl  •  JSON  •  GitLab  •  Jira  •  XRay  •  Azure  •  Microservices  •  IoT  •  Eclipse IDE</w:t>
      </w:r>
    </w:p>
    <w:p>
      <w:pPr>
        <w:spacing w:after="35"/>
      </w:pPr>
      <w:r>
        <w:rPr>
          <w:b/>
          <w:bCs/>
          <w:color w:val="0F172A"/>
        </w:rPr>
        <w:t xml:space="preserve">Konfigurations- und Vertriebstool (Klimasysteme)</w:t>
      </w:r>
    </w:p>
    <w:p>
      <w:pPr>
        <w:spacing w:after="55"/>
      </w:pPr>
      <w:r>
        <w:rPr>
          <w:i/>
          <w:iCs/>
          <w:color w:val="4F46E5"/>
        </w:rPr>
        <w:t xml:space="preserve">Vertraulich  ·  München  ·  Mai 2017 – Oktober 2017</w:t>
      </w:r>
    </w:p>
    <w:p>
      <w:pPr>
        <w:pStyle w:val="ListParagraph"/>
        <w:numPr>
          <w:ilvl w:val="0"/>
          <w:numId w:val="1"/>
        </w:numPr>
        <w:spacing w:after="40"/>
      </w:pPr>
      <w:r>
        <w:rPr>
          <w:color w:val="475569"/>
        </w:rPr>
        <w:t xml:space="preserve">Weiterentwicklung des Konfigurationstools für HVAC-Anlagen.</w:t>
      </w:r>
    </w:p>
    <w:p>
      <w:pPr>
        <w:pStyle w:val="ListParagraph"/>
        <w:numPr>
          <w:ilvl w:val="0"/>
          <w:numId w:val="1"/>
        </w:numPr>
        <w:spacing w:after="40"/>
      </w:pPr>
      <w:r>
        <w:rPr>
          <w:color w:val="475569"/>
        </w:rPr>
        <w:t xml:space="preserve">UI-Erweiterungen einschließlich spezieller Vertriebsansichten.</w:t>
      </w:r>
    </w:p>
    <w:p>
      <w:pPr>
        <w:pStyle w:val="ListParagraph"/>
        <w:numPr>
          <w:ilvl w:val="0"/>
          <w:numId w:val="1"/>
        </w:numPr>
        <w:spacing w:after="40"/>
      </w:pPr>
      <w:r>
        <w:rPr>
          <w:color w:val="475569"/>
        </w:rPr>
        <w:t xml:space="preserve">Umgebung: C++, Visual Studio 2012, TFS, MFC, ATL, Win32 API, COM, ActiveX.</w:t>
      </w:r>
    </w:p>
    <w:p>
      <w:pPr>
        <w:spacing w:after="130"/>
      </w:pPr>
      <w:r>
        <w:rPr>
          <w:color w:val="64748B"/>
        </w:rPr>
        <w:t xml:space="preserve">C++  •  Visual Studio 2012  •  TFS  •  MFC  •  ATL  •  Win32 API  •  COM  •  ActiveX  •  Thermodynamik</w:t>
      </w:r>
    </w:p>
    <w:p>
      <w:pPr>
        <w:spacing w:after="35"/>
      </w:pPr>
      <w:r>
        <w:rPr>
          <w:b/>
          <w:bCs/>
          <w:color w:val="0F172A"/>
        </w:rPr>
        <w:t xml:space="preserve">Firmware-Anwendungen (US-3G-Netze)</w:t>
      </w:r>
    </w:p>
    <w:p>
      <w:pPr>
        <w:spacing w:after="55"/>
      </w:pPr>
      <w:r>
        <w:rPr>
          <w:i/>
          <w:iCs/>
          <w:color w:val="4F46E5"/>
        </w:rPr>
        <w:t xml:space="preserve">Telekommunikationshersteller  ·  München  ·  April 2013 – Juni 2017</w:t>
      </w:r>
    </w:p>
    <w:p>
      <w:pPr>
        <w:pStyle w:val="ListParagraph"/>
        <w:numPr>
          <w:ilvl w:val="0"/>
          <w:numId w:val="1"/>
        </w:numPr>
        <w:spacing w:after="40"/>
      </w:pPr>
      <w:r>
        <w:rPr>
          <w:color w:val="475569"/>
        </w:rPr>
        <w:t xml:space="preserve">Firmware-nahe Entwicklung für US-3G-Kontexte (EVDO/CDMA2000).</w:t>
      </w:r>
    </w:p>
    <w:p>
      <w:pPr>
        <w:pStyle w:val="ListParagraph"/>
        <w:numPr>
          <w:ilvl w:val="0"/>
          <w:numId w:val="1"/>
        </w:numPr>
        <w:spacing w:after="40"/>
      </w:pPr>
      <w:r>
        <w:rPr>
          <w:color w:val="475569"/>
        </w:rPr>
        <w:t xml:space="preserve">MMI-Entwicklung mit dem Compass-/Qt-basierten Framework.</w:t>
      </w:r>
    </w:p>
    <w:p>
      <w:pPr>
        <w:pStyle w:val="ListParagraph"/>
        <w:numPr>
          <w:ilvl w:val="0"/>
          <w:numId w:val="1"/>
        </w:numPr>
        <w:spacing w:after="40"/>
      </w:pPr>
      <w:r>
        <w:rPr>
          <w:color w:val="475569"/>
        </w:rPr>
        <w:t xml:space="preserve">Arbeit mit Legacy-Windows-Technologien einschließlich MFC, ATL, Win32 API, COM/DCOM und ActiveX.</w:t>
      </w:r>
    </w:p>
    <w:p>
      <w:pPr>
        <w:pStyle w:val="ListParagraph"/>
        <w:numPr>
          <w:ilvl w:val="0"/>
          <w:numId w:val="1"/>
        </w:numPr>
        <w:spacing w:after="40"/>
      </w:pPr>
      <w:r>
        <w:rPr>
          <w:color w:val="475569"/>
        </w:rPr>
        <w:t xml:space="preserve">Fachlogik in C++; SCPI-Befehlskonfiguration.</w:t>
      </w:r>
    </w:p>
    <w:p>
      <w:pPr>
        <w:pStyle w:val="ListParagraph"/>
        <w:numPr>
          <w:ilvl w:val="0"/>
          <w:numId w:val="1"/>
        </w:numPr>
        <w:spacing w:after="40"/>
      </w:pPr>
      <w:r>
        <w:rPr>
          <w:color w:val="475569"/>
        </w:rPr>
        <w:t xml:space="preserve">Aufbau der Build-Umgebung und Release-Erzeugung.</w:t>
      </w:r>
    </w:p>
    <w:p>
      <w:pPr>
        <w:pStyle w:val="ListParagraph"/>
        <w:numPr>
          <w:ilvl w:val="0"/>
          <w:numId w:val="1"/>
        </w:numPr>
        <w:spacing w:after="40"/>
      </w:pPr>
      <w:r>
        <w:rPr>
          <w:color w:val="475569"/>
        </w:rPr>
        <w:t xml:space="preserve">Umgebung: Visual Studio 2008, ClearCase/ClearQuest, MFC, ATL, Win32 API, COM/DCOM, ActiveX.</w:t>
      </w:r>
    </w:p>
    <w:p>
      <w:pPr>
        <w:spacing w:after="130"/>
      </w:pPr>
      <w:r>
        <w:rPr>
          <w:color w:val="64748B"/>
        </w:rPr>
        <w:t xml:space="preserve">C++  •  Qt  •  Firmware  •  COMPASS  •  CADT  •  SCPI  •  Visual Studio 2008  •  MFC  •  ATL  •  Win32 API  •  COM/DCOM  •  ActiveX  •  ClearCase  •  ClearQuest  •  C#</w:t>
      </w:r>
    </w:p>
    <w:p>
      <w:pPr>
        <w:spacing w:after="35"/>
      </w:pPr>
      <w:r>
        <w:rPr>
          <w:b/>
          <w:bCs/>
          <w:color w:val="0F172A"/>
        </w:rPr>
        <w:t xml:space="preserve">Firmware-Anwendungen (Videoanalyse-Messgeräte)</w:t>
      </w:r>
    </w:p>
    <w:p>
      <w:pPr>
        <w:spacing w:after="55"/>
      </w:pPr>
      <w:r>
        <w:rPr>
          <w:i/>
          <w:iCs/>
          <w:color w:val="4F46E5"/>
        </w:rPr>
        <w:t xml:space="preserve">Telekommunikationshersteller  ·  München  ·  Februar 2010 – Februar 2013</w:t>
      </w:r>
    </w:p>
    <w:p>
      <w:pPr>
        <w:pStyle w:val="ListParagraph"/>
        <w:numPr>
          <w:ilvl w:val="0"/>
          <w:numId w:val="1"/>
        </w:numPr>
        <w:spacing w:after="40"/>
      </w:pPr>
      <w:r>
        <w:rPr>
          <w:color w:val="475569"/>
        </w:rPr>
        <w:t xml:space="preserve">Portierung von Qt 3.3.8 nach Qt 4.4.3; Tooling in C#/.NET für das Konfigurationsmanagement.</w:t>
      </w:r>
    </w:p>
    <w:p>
      <w:pPr>
        <w:pStyle w:val="ListParagraph"/>
        <w:numPr>
          <w:ilvl w:val="0"/>
          <w:numId w:val="1"/>
        </w:numPr>
        <w:spacing w:after="40"/>
      </w:pPr>
      <w:r>
        <w:rPr>
          <w:color w:val="475569"/>
        </w:rPr>
        <w:t xml:space="preserve">GUI-Firmware für Messgeräte; SCPI-Integration.</w:t>
      </w:r>
    </w:p>
    <w:p>
      <w:pPr>
        <w:pStyle w:val="ListParagraph"/>
        <w:numPr>
          <w:ilvl w:val="0"/>
          <w:numId w:val="1"/>
        </w:numPr>
        <w:spacing w:after="40"/>
      </w:pPr>
      <w:r>
        <w:rPr>
          <w:color w:val="475569"/>
        </w:rPr>
        <w:t xml:space="preserve">Arbeit mit Legacy-Windows-Technologien einschließlich MFC, ATL, Win32 API, COM/DCOM und ActiveX.</w:t>
      </w:r>
    </w:p>
    <w:p>
      <w:pPr>
        <w:pStyle w:val="ListParagraph"/>
        <w:numPr>
          <w:ilvl w:val="0"/>
          <w:numId w:val="1"/>
        </w:numPr>
        <w:spacing w:after="40"/>
      </w:pPr>
      <w:r>
        <w:rPr>
          <w:color w:val="475569"/>
        </w:rPr>
        <w:t xml:space="preserve">Visual Studio 2008; ClearCase/ClearQuest; MFC, ATL, Win32 API, COM/DCOM, ActiveX.</w:t>
      </w:r>
    </w:p>
    <w:p>
      <w:pPr>
        <w:spacing w:after="130"/>
      </w:pPr>
      <w:r>
        <w:rPr>
          <w:color w:val="64748B"/>
        </w:rPr>
        <w:t xml:space="preserve">C++  •  Qt  •  C#  •  .NET  •  Messtechnik  •  COMPASS  •  CADT  •  SCPI  •  Visual Studio 2008  •  MFC  •  ATL  •  Win32 API  •  COM/DCOM  •  ActiveX  •  ClearCase  •  ClearQuest  •  MMI</w:t>
      </w:r>
    </w:p>
    <w:p>
      <w:pPr>
        <w:spacing w:after="35"/>
      </w:pPr>
      <w:r>
        <w:rPr>
          <w:b/>
          <w:bCs/>
          <w:color w:val="0F172A"/>
        </w:rPr>
        <w:t xml:space="preserve">WiMAX-Firmware-Anwendung</w:t>
      </w:r>
    </w:p>
    <w:p>
      <w:pPr>
        <w:spacing w:after="55"/>
      </w:pPr>
      <w:r>
        <w:rPr>
          <w:i/>
          <w:iCs/>
          <w:color w:val="4F46E5"/>
        </w:rPr>
        <w:t xml:space="preserve">Rohde &amp; Schwarz  ·  München  ·  Februar 2006 – November 2009</w:t>
      </w:r>
    </w:p>
    <w:p>
      <w:pPr>
        <w:pStyle w:val="ListParagraph"/>
        <w:numPr>
          <w:ilvl w:val="0"/>
          <w:numId w:val="1"/>
        </w:numPr>
        <w:spacing w:after="40"/>
      </w:pPr>
      <w:r>
        <w:rPr>
          <w:color w:val="475569"/>
        </w:rPr>
        <w:t xml:space="preserve">GUI- und firmware-nahe Entwicklung auf der R&amp;S-Plattform für Produktionstester.</w:t>
      </w:r>
    </w:p>
    <w:p>
      <w:pPr>
        <w:pStyle w:val="ListParagraph"/>
        <w:numPr>
          <w:ilvl w:val="0"/>
          <w:numId w:val="1"/>
        </w:numPr>
        <w:spacing w:after="40"/>
      </w:pPr>
      <w:r>
        <w:rPr>
          <w:color w:val="475569"/>
        </w:rPr>
        <w:t xml:space="preserve">Datenbankparameter, SCPI-Fernsteuerbefehle, Signaling-/Non-Signaling-Messabläufe.</w:t>
      </w:r>
    </w:p>
    <w:p>
      <w:pPr>
        <w:pStyle w:val="ListParagraph"/>
        <w:numPr>
          <w:ilvl w:val="0"/>
          <w:numId w:val="1"/>
        </w:numPr>
        <w:spacing w:after="40"/>
      </w:pPr>
      <w:r>
        <w:rPr>
          <w:color w:val="475569"/>
        </w:rPr>
        <w:t xml:space="preserve">Dokumentation nach R&amp;S-Standards; Themen zur WiMAX-Stack-Integration.</w:t>
      </w:r>
    </w:p>
    <w:p>
      <w:pPr>
        <w:pStyle w:val="ListParagraph"/>
        <w:numPr>
          <w:ilvl w:val="0"/>
          <w:numId w:val="1"/>
        </w:numPr>
        <w:spacing w:after="40"/>
      </w:pPr>
      <w:r>
        <w:rPr>
          <w:color w:val="475569"/>
        </w:rPr>
        <w:t xml:space="preserve">Umgebung: C++, Windows XP Embedded, MFC, ATL, Win32 API, COM/DCOM, ActiveX, Visual Studio .NET / 2003, ClearCase.</w:t>
      </w:r>
    </w:p>
    <w:p>
      <w:pPr>
        <w:spacing w:after="130"/>
      </w:pPr>
      <w:r>
        <w:rPr>
          <w:color w:val="64748B"/>
        </w:rPr>
        <w:t xml:space="preserve">C++  •  Firmware  •  SCPI  •  Windows Embedded  •  MFC  •  ATL  •  Win32 API  •  COM/DCOM  •  ActiveX  •  Visual Studio .NET  •  Visual Studio 2003  •  ClearCase  •  ClearQuest  •  Boost  •  CADT  •  COMPASS  •  MQTPCIe</w:t>
      </w:r>
    </w:p>
    <w:p>
      <w:pPr>
        <w:spacing w:after="35"/>
      </w:pPr>
      <w:r>
        <w:rPr>
          <w:b/>
          <w:bCs/>
          <w:color w:val="0F172A"/>
        </w:rPr>
        <w:t xml:space="preserve">B2B-Marktplatz (Konzeption und Umsetzung)</w:t>
      </w:r>
    </w:p>
    <w:p>
      <w:pPr>
        <w:spacing w:after="55"/>
      </w:pPr>
      <w:r>
        <w:rPr>
          <w:i/>
          <w:iCs/>
          <w:color w:val="4F46E5"/>
        </w:rPr>
        <w:t xml:space="preserve">Selbstständig  ·  München  ·  Oktober 2005 – Dezember 2005</w:t>
      </w:r>
    </w:p>
    <w:p>
      <w:pPr>
        <w:pStyle w:val="ListParagraph"/>
        <w:numPr>
          <w:ilvl w:val="0"/>
          <w:numId w:val="1"/>
        </w:numPr>
        <w:spacing w:after="40"/>
      </w:pPr>
      <w:r>
        <w:rPr>
          <w:color w:val="475569"/>
        </w:rPr>
        <w:t xml:space="preserve">Konzeption und Entwicklung eines B2B-Marktplatzes.</w:t>
      </w:r>
    </w:p>
    <w:p>
      <w:pPr>
        <w:pStyle w:val="ListParagraph"/>
        <w:numPr>
          <w:ilvl w:val="0"/>
          <w:numId w:val="1"/>
        </w:numPr>
        <w:spacing w:after="40"/>
      </w:pPr>
      <w:r>
        <w:rPr>
          <w:color w:val="475569"/>
        </w:rPr>
        <w:t xml:space="preserve">TYPO3, TypoScript, PHP, MySQL, Apache unter Linux.</w:t>
      </w:r>
    </w:p>
    <w:p>
      <w:pPr>
        <w:spacing w:after="130"/>
      </w:pPr>
      <w:r>
        <w:rPr>
          <w:color w:val="64748B"/>
        </w:rPr>
        <w:t xml:space="preserve">PHP  •  TYPO3  •  MySQL  •  Linux</w:t>
      </w:r>
    </w:p>
    <w:p>
      <w:pPr>
        <w:spacing w:after="35"/>
      </w:pPr>
      <w:r>
        <w:rPr>
          <w:b/>
          <w:bCs/>
          <w:color w:val="0F172A"/>
        </w:rPr>
        <w:t xml:space="preserve">HBCI-fähige Homebanking-Anwendung</w:t>
      </w:r>
    </w:p>
    <w:p>
      <w:pPr>
        <w:spacing w:after="55"/>
      </w:pPr>
      <w:r>
        <w:rPr>
          <w:i/>
          <w:iCs/>
          <w:color w:val="4F46E5"/>
        </w:rPr>
        <w:t xml:space="preserve">Fiducia IT AG / RBG  ·  München  ·  Oktober 2002 – September 2005</w:t>
      </w:r>
    </w:p>
    <w:p>
      <w:pPr>
        <w:pStyle w:val="ListParagraph"/>
        <w:numPr>
          <w:ilvl w:val="0"/>
          <w:numId w:val="1"/>
        </w:numPr>
        <w:spacing w:after="40"/>
      </w:pPr>
      <w:r>
        <w:rPr>
          <w:color w:val="475569"/>
        </w:rPr>
        <w:t xml:space="preserve">Multi-Bank-HBCI-Anwendung mit Mandanten- und Benutzerverwaltung.</w:t>
      </w:r>
    </w:p>
    <w:p>
      <w:pPr>
        <w:pStyle w:val="ListParagraph"/>
        <w:numPr>
          <w:ilvl w:val="0"/>
          <w:numId w:val="1"/>
        </w:numPr>
        <w:spacing w:after="40"/>
      </w:pPr>
      <w:r>
        <w:rPr>
          <w:color w:val="475569"/>
        </w:rPr>
        <w:t xml:space="preserve">Entwurf und Umsetzung von DTA-Komponenten, Daueraufträgen und Archivfunktionen.</w:t>
      </w:r>
    </w:p>
    <w:p>
      <w:pPr>
        <w:pStyle w:val="ListParagraph"/>
        <w:numPr>
          <w:ilvl w:val="0"/>
          <w:numId w:val="1"/>
        </w:numPr>
        <w:spacing w:after="40"/>
      </w:pPr>
      <w:r>
        <w:rPr>
          <w:color w:val="475569"/>
        </w:rPr>
        <w:t xml:space="preserve">Dokumentation mit Doxygen; Dreischichtarchitektur.</w:t>
      </w:r>
    </w:p>
    <w:p>
      <w:pPr>
        <w:pStyle w:val="ListParagraph"/>
        <w:numPr>
          <w:ilvl w:val="0"/>
          <w:numId w:val="1"/>
        </w:numPr>
        <w:spacing w:after="40"/>
      </w:pPr>
      <w:r>
        <w:rPr>
          <w:color w:val="475569"/>
        </w:rPr>
        <w:t xml:space="preserve">Visual C++ 6.0, MFC, ATL, Win32 API, COM, ActiveX, Access, Visual SourceSafe.</w:t>
      </w:r>
    </w:p>
    <w:p>
      <w:pPr>
        <w:spacing w:after="130"/>
      </w:pPr>
      <w:r>
        <w:rPr>
          <w:color w:val="64748B"/>
        </w:rPr>
        <w:t xml:space="preserve">C++  •  MFC  •  ATL  •  Win32 API  •  COM  •  ActiveX  •  HBCI  •  UML  •  Visual C++ 6.0  •  Visual SourceSafe  •  MS Access  •  Doxygen  •  STL  •  Lotus Notes  •  Dreischichtarchitektur</w:t>
      </w:r>
    </w:p>
    <w:p>
      <w:pPr>
        <w:spacing w:after="35"/>
      </w:pPr>
      <w:r>
        <w:rPr>
          <w:b/>
          <w:bCs/>
          <w:color w:val="0F172A"/>
        </w:rPr>
        <w:t xml:space="preserve">Verteilte Gepäck- und Authentifizierungsdienste</w:t>
      </w:r>
    </w:p>
    <w:p>
      <w:pPr>
        <w:spacing w:after="55"/>
      </w:pPr>
      <w:r>
        <w:rPr>
          <w:i/>
          <w:iCs/>
          <w:color w:val="4F46E5"/>
        </w:rPr>
        <w:t xml:space="preserve">Flughafen München GmbH  ·  Flughafen München  ·  April 2002 – September 2002</w:t>
      </w:r>
    </w:p>
    <w:p>
      <w:pPr>
        <w:pStyle w:val="ListParagraph"/>
        <w:numPr>
          <w:ilvl w:val="0"/>
          <w:numId w:val="1"/>
        </w:numPr>
        <w:spacing w:after="40"/>
      </w:pPr>
      <w:r>
        <w:rPr>
          <w:color w:val="475569"/>
        </w:rPr>
        <w:t xml:space="preserve">Verteilter Authentifizierungsmanager — CORBA IDL, C++-Server, Java-Client.</w:t>
      </w:r>
    </w:p>
    <w:p>
      <w:pPr>
        <w:pStyle w:val="ListParagraph"/>
        <w:numPr>
          <w:ilvl w:val="0"/>
          <w:numId w:val="1"/>
        </w:numPr>
        <w:spacing w:after="40"/>
      </w:pPr>
      <w:r>
        <w:rPr>
          <w:color w:val="475569"/>
        </w:rPr>
        <w:t xml:space="preserve">Umsetzung des Gepäckförderanlagen-Managers.</w:t>
      </w:r>
    </w:p>
    <w:p>
      <w:pPr>
        <w:pStyle w:val="ListParagraph"/>
        <w:numPr>
          <w:ilvl w:val="0"/>
          <w:numId w:val="1"/>
        </w:numPr>
        <w:spacing w:after="40"/>
      </w:pPr>
      <w:r>
        <w:rPr>
          <w:color w:val="475569"/>
        </w:rPr>
        <w:t xml:space="preserve">Monitoring-UI für Flug- und Gepäckhistorie; multithreaded Flugabfrage-Server.</w:t>
      </w:r>
    </w:p>
    <w:p>
      <w:pPr>
        <w:pStyle w:val="ListParagraph"/>
        <w:numPr>
          <w:ilvl w:val="0"/>
          <w:numId w:val="1"/>
        </w:numPr>
        <w:spacing w:after="40"/>
      </w:pPr>
      <w:r>
        <w:rPr>
          <w:color w:val="475569"/>
        </w:rPr>
        <w:t xml:space="preserve">Solaris, Orbix, Oracle, CVS.</w:t>
      </w:r>
    </w:p>
    <w:p>
      <w:pPr>
        <w:spacing w:after="130"/>
      </w:pPr>
      <w:r>
        <w:rPr>
          <w:color w:val="64748B"/>
        </w:rPr>
        <w:t xml:space="preserve">C++  •  Java  •  CORBA  •  Oracle  •  PL/SQL  •  Solaris  •  Orbix  •  CVS  •  Client-Server  •  Multithreading</w:t>
      </w:r>
    </w:p>
    <w:p>
      <w:pPr>
        <w:spacing w:after="35"/>
      </w:pPr>
      <w:r>
        <w:rPr>
          <w:b/>
          <w:bCs/>
          <w:color w:val="0F172A"/>
        </w:rPr>
        <w:t xml:space="preserve">Zinsprognosesystem (Elasti)</w:t>
      </w:r>
    </w:p>
    <w:p>
      <w:pPr>
        <w:spacing w:after="55"/>
      </w:pPr>
      <w:r>
        <w:rPr>
          <w:i/>
          <w:iCs/>
          <w:color w:val="4F46E5"/>
        </w:rPr>
        <w:t xml:space="preserve">IZB Soft  ·  München  ·  September 2001 – Januar 2002</w:t>
      </w:r>
    </w:p>
    <w:p>
      <w:pPr>
        <w:pStyle w:val="ListParagraph"/>
        <w:numPr>
          <w:ilvl w:val="0"/>
          <w:numId w:val="1"/>
        </w:numPr>
        <w:spacing w:after="40"/>
      </w:pPr>
      <w:r>
        <w:rPr>
          <w:color w:val="475569"/>
        </w:rPr>
        <w:t xml:space="preserve">Weiterentwicklung von Elasti (lineare Regression / Elastizitätsanalyse).</w:t>
      </w:r>
    </w:p>
    <w:p>
      <w:pPr>
        <w:pStyle w:val="ListParagraph"/>
        <w:numPr>
          <w:ilvl w:val="0"/>
          <w:numId w:val="1"/>
        </w:numPr>
        <w:spacing w:after="40"/>
      </w:pPr>
      <w:r>
        <w:rPr>
          <w:color w:val="475569"/>
        </w:rPr>
        <w:t xml:space="preserve">Integration in ClearCase; Teststrategie und Dokumentation.</w:t>
      </w:r>
    </w:p>
    <w:p>
      <w:pPr>
        <w:pStyle w:val="ListParagraph"/>
        <w:numPr>
          <w:ilvl w:val="0"/>
          <w:numId w:val="1"/>
        </w:numPr>
        <w:spacing w:after="40"/>
      </w:pPr>
      <w:r>
        <w:rPr>
          <w:color w:val="475569"/>
        </w:rPr>
        <w:t xml:space="preserve">Visual C++ 6.0, Access, MFC, ATL, Win32 API, COM, ActiveX.</w:t>
      </w:r>
    </w:p>
    <w:p>
      <w:pPr>
        <w:spacing w:after="130"/>
      </w:pPr>
      <w:r>
        <w:rPr>
          <w:color w:val="64748B"/>
        </w:rPr>
        <w:t xml:space="preserve">C++  •  ClearCase  •  MFC  •  ATL  •  Win32 API  •  COM  •  ActiveX  •  Visual C++ 6.0  •  Access  •  Regression  •  Testkonzept</w:t>
      </w:r>
    </w:p>
    <w:p>
      <w:pPr>
        <w:spacing w:after="35"/>
      </w:pPr>
      <w:r>
        <w:rPr>
          <w:b/>
          <w:bCs/>
          <w:color w:val="0F172A"/>
        </w:rPr>
        <w:t xml:space="preserve">Wertpapieranwendung (RODEO)</w:t>
      </w:r>
    </w:p>
    <w:p>
      <w:pPr>
        <w:spacing w:after="55"/>
      </w:pPr>
      <w:r>
        <w:rPr>
          <w:i/>
          <w:iCs/>
          <w:color w:val="4F46E5"/>
        </w:rPr>
        <w:t xml:space="preserve">HypoVereinsbank AG  ·  München  ·  Juni 2001 – August 2001</w:t>
      </w:r>
    </w:p>
    <w:p>
      <w:pPr>
        <w:pStyle w:val="ListParagraph"/>
        <w:numPr>
          <w:ilvl w:val="0"/>
          <w:numId w:val="1"/>
        </w:numPr>
        <w:spacing w:after="40"/>
      </w:pPr>
      <w:r>
        <w:rPr>
          <w:color w:val="475569"/>
        </w:rPr>
        <w:t xml:space="preserve">Fachliche Plausibilitätsprüfungen für die dezentrale Auftragserfassung.</w:t>
      </w:r>
    </w:p>
    <w:p>
      <w:pPr>
        <w:pStyle w:val="ListParagraph"/>
        <w:numPr>
          <w:ilvl w:val="0"/>
          <w:numId w:val="1"/>
        </w:numPr>
        <w:spacing w:after="40"/>
      </w:pPr>
      <w:r>
        <w:rPr>
          <w:color w:val="475569"/>
        </w:rPr>
        <w:t xml:space="preserve">Multithreaded Client-Server-Regressionstest-Harness.</w:t>
      </w:r>
    </w:p>
    <w:p>
      <w:pPr>
        <w:pStyle w:val="ListParagraph"/>
        <w:numPr>
          <w:ilvl w:val="0"/>
          <w:numId w:val="1"/>
        </w:numPr>
        <w:spacing w:after="40"/>
      </w:pPr>
      <w:r>
        <w:rPr>
          <w:color w:val="475569"/>
        </w:rPr>
        <w:t xml:space="preserve">Solaris/Windows, Oracle, STL/RogueWave.</w:t>
      </w:r>
    </w:p>
    <w:p>
      <w:pPr>
        <w:spacing w:after="130"/>
      </w:pPr>
      <w:r>
        <w:rPr>
          <w:color w:val="64748B"/>
        </w:rPr>
        <w:t xml:space="preserve">C++  •  XML  •  XSL  •  DTD  •  Oracle  •  Unix  •  Solaris  •  Rational Rose  •  STL  •  RogueWave  •  Multithreading</w:t>
      </w:r>
    </w:p>
    <w:p>
      <w:pPr>
        <w:spacing w:after="35"/>
      </w:pPr>
      <w:r>
        <w:rPr>
          <w:b/>
          <w:bCs/>
          <w:color w:val="0F172A"/>
        </w:rPr>
        <w:t xml:space="preserve">HBCI-Homebanking (Mandate und Aufträge)</w:t>
      </w:r>
    </w:p>
    <w:p>
      <w:pPr>
        <w:spacing w:after="55"/>
      </w:pPr>
      <w:r>
        <w:rPr>
          <w:i/>
          <w:iCs/>
          <w:color w:val="4F46E5"/>
        </w:rPr>
        <w:t xml:space="preserve">DG-Bank / RBG  ·  München  ·  August 2000 – Mai 2001</w:t>
      </w:r>
    </w:p>
    <w:p>
      <w:pPr>
        <w:pStyle w:val="ListParagraph"/>
        <w:numPr>
          <w:ilvl w:val="0"/>
          <w:numId w:val="1"/>
        </w:numPr>
        <w:spacing w:after="40"/>
      </w:pPr>
      <w:r>
        <w:rPr>
          <w:color w:val="475569"/>
        </w:rPr>
        <w:t xml:space="preserve">OO-Entwurf (UML) für administrative und transaktionale Bankprozesse.</w:t>
      </w:r>
    </w:p>
    <w:p>
      <w:pPr>
        <w:pStyle w:val="ListParagraph"/>
        <w:numPr>
          <w:ilvl w:val="0"/>
          <w:numId w:val="1"/>
        </w:numPr>
        <w:spacing w:after="40"/>
      </w:pPr>
      <w:r>
        <w:rPr>
          <w:color w:val="475569"/>
        </w:rPr>
        <w:t xml:space="preserve">Integration von Bankparameterdaten (BPD/UPD).</w:t>
      </w:r>
    </w:p>
    <w:p>
      <w:pPr>
        <w:pStyle w:val="ListParagraph"/>
        <w:numPr>
          <w:ilvl w:val="0"/>
          <w:numId w:val="1"/>
        </w:numPr>
        <w:spacing w:after="40"/>
      </w:pPr>
      <w:r>
        <w:rPr>
          <w:color w:val="475569"/>
        </w:rPr>
        <w:t xml:space="preserve">Vollständige Anwendungstests und Dokumentation.</w:t>
      </w:r>
    </w:p>
    <w:p>
      <w:pPr>
        <w:spacing w:after="130"/>
      </w:pPr>
      <w:r>
        <w:rPr>
          <w:color w:val="64748B"/>
        </w:rPr>
        <w:t xml:space="preserve">C++  •  MFC  •  ATL  •  Win32 API  •  COM  •  ActiveX  •  UML  •  HBCI  •  BPD/UPD  •  Qualitätssicherung  •  Dokumentation</w:t>
      </w:r>
    </w:p>
    <w:p>
      <w:pPr>
        <w:spacing w:after="35"/>
      </w:pPr>
      <w:r>
        <w:rPr>
          <w:b/>
          <w:bCs/>
          <w:color w:val="0F172A"/>
        </w:rPr>
        <w:t xml:space="preserve">DEPATIS-Patentinformationssystem (Integration)</w:t>
      </w:r>
    </w:p>
    <w:p>
      <w:pPr>
        <w:spacing w:after="55"/>
      </w:pPr>
      <w:r>
        <w:rPr>
          <w:i/>
          <w:iCs/>
          <w:color w:val="4F46E5"/>
        </w:rPr>
        <w:t xml:space="preserve">Compaq / DPMA  ·  München  ·  April 1998 – Dezember 2000</w:t>
      </w:r>
    </w:p>
    <w:p>
      <w:pPr>
        <w:pStyle w:val="ListParagraph"/>
        <w:numPr>
          <w:ilvl w:val="0"/>
          <w:numId w:val="1"/>
        </w:numPr>
        <w:spacing w:after="40"/>
      </w:pPr>
      <w:r>
        <w:rPr>
          <w:color w:val="475569"/>
        </w:rPr>
        <w:t xml:space="preserve">Permanente Datenintegration (PDI) für bibliografische Patentdaten.</w:t>
      </w:r>
    </w:p>
    <w:p>
      <w:pPr>
        <w:pStyle w:val="ListParagraph"/>
        <w:numPr>
          <w:ilvl w:val="0"/>
          <w:numId w:val="1"/>
        </w:numPr>
        <w:spacing w:after="40"/>
      </w:pPr>
      <w:r>
        <w:rPr>
          <w:color w:val="475569"/>
        </w:rPr>
        <w:t xml:space="preserve">Unix-Administration für Integrationspipelines; Y2K-bezogene Anpassungen.</w:t>
      </w:r>
    </w:p>
    <w:p>
      <w:pPr>
        <w:pStyle w:val="ListParagraph"/>
        <w:numPr>
          <w:ilvl w:val="0"/>
          <w:numId w:val="1"/>
        </w:numPr>
        <w:spacing w:after="40"/>
      </w:pPr>
      <w:r>
        <w:rPr>
          <w:color w:val="475569"/>
        </w:rPr>
        <w:t xml:space="preserve">Trace-Browser mit Tcl/Tk; Qualitätssicherung und Dokumentation (V-Modell).</w:t>
      </w:r>
    </w:p>
    <w:p>
      <w:pPr>
        <w:spacing w:after="130"/>
      </w:pPr>
      <w:r>
        <w:rPr>
          <w:color w:val="64748B"/>
        </w:rPr>
        <w:t xml:space="preserve">C++  •  Unix  •  Oracle  •  PL/SQL  •  ClearCase  •  Tcl/Tk  •  Shell  •  awk  •  sed  •  Makefiles  •  V-Modell  •  SGML  •  DCE</w:t>
      </w:r>
    </w:p>
    <w:p>
      <w:pPr>
        <w:spacing w:after="35"/>
      </w:pPr>
      <w:r>
        <w:rPr>
          <w:b/>
          <w:bCs/>
          <w:color w:val="0F172A"/>
        </w:rPr>
        <w:t xml:space="preserve">CAD / Virtual Workshop (Digital Mock-up)</w:t>
      </w:r>
    </w:p>
    <w:p>
      <w:pPr>
        <w:spacing w:after="55"/>
      </w:pPr>
      <w:r>
        <w:rPr>
          <w:i/>
          <w:iCs/>
          <w:color w:val="4F46E5"/>
        </w:rPr>
        <w:t xml:space="preserve">Tecoplan Informatik AG  ·  Ottobrunn  ·  1996 – 1998</w:t>
      </w:r>
    </w:p>
    <w:p>
      <w:pPr>
        <w:pStyle w:val="ListParagraph"/>
        <w:numPr>
          <w:ilvl w:val="0"/>
          <w:numId w:val="1"/>
        </w:numPr>
        <w:spacing w:after="40"/>
      </w:pPr>
      <w:r>
        <w:rPr>
          <w:color w:val="475569"/>
        </w:rPr>
        <w:t xml:space="preserve">Grafikprogrammierung für CATIA-nahes Tooling; Migration des Voxel-Formats.</w:t>
      </w:r>
    </w:p>
    <w:p>
      <w:pPr>
        <w:pStyle w:val="ListParagraph"/>
        <w:numPr>
          <w:ilvl w:val="0"/>
          <w:numId w:val="1"/>
        </w:numPr>
        <w:spacing w:after="40"/>
      </w:pPr>
      <w:r>
        <w:rPr>
          <w:color w:val="475569"/>
        </w:rPr>
        <w:t xml:space="preserve">Portierung von Bibliotheken über Unix-Varianten und MVS.</w:t>
      </w:r>
    </w:p>
    <w:p>
      <w:pPr>
        <w:pStyle w:val="ListParagraph"/>
        <w:numPr>
          <w:ilvl w:val="0"/>
          <w:numId w:val="1"/>
        </w:numPr>
        <w:spacing w:after="40"/>
      </w:pPr>
      <w:r>
        <w:rPr>
          <w:color w:val="475569"/>
        </w:rPr>
        <w:t xml:space="preserve">Konvertierung eines proprietären Voxel-Formats nach Open Inventor / VRML.</w:t>
      </w:r>
    </w:p>
    <w:p>
      <w:pPr>
        <w:spacing w:after="130"/>
      </w:pPr>
      <w:r>
        <w:rPr>
          <w:color w:val="64748B"/>
        </w:rPr>
        <w:t xml:space="preserve">C++  •  C  •  Fortran  •  Unix  •  AIX  •  IRIX  •  Solaris  •  HP-UX  •  MVS  •  CAD  •  CATIA  •  VRML  •  Open Inventor  •  GNU Make  •  GNU C++  •  OSF-Motif</w:t>
      </w:r>
    </w:p>
    <w:p>
      <w:pPr>
        <w:spacing w:after="35"/>
      </w:pPr>
      <w:r>
        <w:rPr>
          <w:b/>
          <w:bCs/>
          <w:color w:val="0F172A"/>
        </w:rPr>
        <w:t xml:space="preserve">Labor-Software (Pharma)</w:t>
      </w:r>
    </w:p>
    <w:p>
      <w:pPr>
        <w:spacing w:after="55"/>
      </w:pPr>
      <w:r>
        <w:rPr>
          <w:i/>
          <w:iCs/>
          <w:color w:val="4F46E5"/>
        </w:rPr>
        <w:t xml:space="preserve">sd&amp;m  ·  München  ·  Januar 1995 – September 1995</w:t>
      </w:r>
    </w:p>
    <w:p>
      <w:pPr>
        <w:pStyle w:val="ListParagraph"/>
        <w:numPr>
          <w:ilvl w:val="0"/>
          <w:numId w:val="1"/>
        </w:numPr>
        <w:spacing w:after="40"/>
      </w:pPr>
      <w:r>
        <w:rPr>
          <w:color w:val="475569"/>
        </w:rPr>
        <w:t xml:space="preserve">Aufbau und Wartung von Entwicklungs- und Testumgebungen.</w:t>
      </w:r>
    </w:p>
    <w:p>
      <w:pPr>
        <w:pStyle w:val="ListParagraph"/>
        <w:numPr>
          <w:ilvl w:val="0"/>
          <w:numId w:val="1"/>
        </w:numPr>
        <w:spacing w:after="40"/>
      </w:pPr>
      <w:r>
        <w:rPr>
          <w:color w:val="475569"/>
        </w:rPr>
        <w:t xml:space="preserve">Umsetzung von Testszenarien in Visual C++.</w:t>
      </w:r>
    </w:p>
    <w:p>
      <w:pPr>
        <w:spacing w:after="130"/>
      </w:pPr>
      <w:r>
        <w:rPr>
          <w:color w:val="64748B"/>
        </w:rPr>
        <w:t xml:space="preserve">C++  •  Windows</w:t>
      </w:r>
    </w:p>
    <w:p>
      <w:pPr>
        <w:spacing w:after="35"/>
      </w:pPr>
      <w:r>
        <w:rPr>
          <w:b/>
          <w:bCs/>
          <w:color w:val="0F172A"/>
        </w:rPr>
        <w:t xml:space="preserve">Auftragsbearbeitung (C-Netz)</w:t>
      </w:r>
    </w:p>
    <w:p>
      <w:pPr>
        <w:spacing w:after="55"/>
      </w:pPr>
      <w:r>
        <w:rPr>
          <w:i/>
          <w:iCs/>
          <w:color w:val="4F46E5"/>
        </w:rPr>
        <w:t xml:space="preserve">sd&amp;m  ·  München  ·  Juli 1994 – Dezember 1994</w:t>
      </w:r>
    </w:p>
    <w:p>
      <w:pPr>
        <w:pStyle w:val="ListParagraph"/>
        <w:numPr>
          <w:ilvl w:val="0"/>
          <w:numId w:val="1"/>
        </w:numPr>
        <w:spacing w:after="40"/>
      </w:pPr>
      <w:r>
        <w:rPr>
          <w:color w:val="475569"/>
        </w:rPr>
        <w:t xml:space="preserve">Client/Server-Paket für die Auftragsbearbeitung im Mobilfunknetz.</w:t>
      </w:r>
    </w:p>
    <w:p>
      <w:pPr>
        <w:pStyle w:val="ListParagraph"/>
        <w:numPr>
          <w:ilvl w:val="0"/>
          <w:numId w:val="1"/>
        </w:numPr>
        <w:spacing w:after="40"/>
      </w:pPr>
      <w:r>
        <w:rPr>
          <w:color w:val="475569"/>
        </w:rPr>
        <w:t xml:space="preserve">Windows-3.1-Clients, VMS-/Oracle-Server.</w:t>
      </w:r>
    </w:p>
    <w:p>
      <w:pPr>
        <w:spacing w:after="130"/>
      </w:pPr>
      <w:r>
        <w:rPr>
          <w:color w:val="64748B"/>
        </w:rPr>
        <w:t xml:space="preserve">C++  •  Oracle  •  Client-Server</w:t>
      </w:r>
    </w:p>
    <w:p>
      <w:pPr>
        <w:spacing w:after="35"/>
      </w:pPr>
      <w:r>
        <w:rPr>
          <w:b/>
          <w:bCs/>
          <w:color w:val="0F172A"/>
        </w:rPr>
        <w:t xml:space="preserve">Compiler-Testentwicklung (OCHILL)</w:t>
      </w:r>
    </w:p>
    <w:p>
      <w:pPr>
        <w:spacing w:after="55"/>
      </w:pPr>
      <w:r>
        <w:rPr>
          <w:i/>
          <w:iCs/>
          <w:color w:val="4F46E5"/>
        </w:rPr>
        <w:t xml:space="preserve">Siemens  ·  München  ·  August 1993 – Oktober 1993</w:t>
      </w:r>
    </w:p>
    <w:p>
      <w:pPr>
        <w:pStyle w:val="ListParagraph"/>
        <w:numPr>
          <w:ilvl w:val="0"/>
          <w:numId w:val="1"/>
        </w:numPr>
        <w:spacing w:after="40"/>
      </w:pPr>
      <w:r>
        <w:rPr>
          <w:color w:val="475569"/>
        </w:rPr>
        <w:t xml:space="preserve">Testszenarien für den OCHILL-Compiler für Vermittlungsnetze.</w:t>
      </w:r>
    </w:p>
    <w:p>
      <w:pPr>
        <w:spacing w:after="130"/>
      </w:pPr>
      <w:r>
        <w:rPr>
          <w:color w:val="64748B"/>
        </w:rPr>
        <w:t xml:space="preserve">CHILL  •  MVS</w:t>
      </w:r>
    </w:p>
    <w:p>
      <w:pPr>
        <w:spacing w:after="35"/>
      </w:pPr>
      <w:r>
        <w:rPr>
          <w:b/>
          <w:bCs/>
          <w:color w:val="0F172A"/>
        </w:rPr>
        <w:t xml:space="preserve">Datenbank-Tooling (ISDN-Boardsteuerung)</w:t>
      </w:r>
    </w:p>
    <w:p>
      <w:pPr>
        <w:spacing w:after="55"/>
      </w:pPr>
      <w:r>
        <w:rPr>
          <w:i/>
          <w:iCs/>
          <w:color w:val="4F46E5"/>
        </w:rPr>
        <w:t xml:space="preserve">Siemens  ·  München  ·  März 1993 – April 1993</w:t>
      </w:r>
    </w:p>
    <w:p>
      <w:pPr>
        <w:pStyle w:val="ListParagraph"/>
        <w:numPr>
          <w:ilvl w:val="0"/>
          <w:numId w:val="1"/>
        </w:numPr>
        <w:spacing w:after="40"/>
      </w:pPr>
      <w:r>
        <w:rPr>
          <w:color w:val="475569"/>
        </w:rPr>
        <w:t xml:space="preserve">DOS-Datenbank zur Verwaltung von Firmware-Modulen für ISDN-IPU (FITL-Projekt).</w:t>
      </w:r>
    </w:p>
    <w:p>
      <w:pPr>
        <w:spacing w:after="130"/>
      </w:pPr>
      <w:r>
        <w:rPr>
          <w:color w:val="64748B"/>
        </w:rPr>
        <w:t xml:space="preserve">DOS  •  Datenbank</w:t>
      </w:r>
    </w:p>
    <w:p>
      <w:pPr>
        <w:pStyle w:val="Heading2"/>
        <w:spacing w:after="120" w:before="280"/>
      </w:pPr>
      <w:r>
        <w:rPr>
          <w:b/>
          <w:bCs/>
          <w:color w:val="4F46E5"/>
          <w:spacing w:val="24"/>
          <w:sz w:val="22"/>
          <w:szCs w:val="22"/>
        </w:rPr>
        <w:t xml:space="preserve">AUSBILDUNG</w:t>
      </w:r>
    </w:p>
    <w:p>
      <w:pPr>
        <w:spacing w:after="35"/>
      </w:pPr>
      <w:r>
        <w:rPr>
          <w:b/>
          <w:bCs/>
          <w:color w:val="0F172A"/>
        </w:rPr>
        <w:t xml:space="preserve">Technische Universität München</w:t>
      </w:r>
    </w:p>
    <w:p>
      <w:pPr>
        <w:spacing w:after="45"/>
      </w:pPr>
      <w:r>
        <w:rPr>
          <w:i/>
          <w:iCs/>
          <w:color w:val="4F46E5"/>
        </w:rPr>
        <w:t xml:space="preserve">Diplom-Informatiker (Universität)</w:t>
      </w:r>
    </w:p>
    <w:p>
      <w:pPr>
        <w:spacing w:after="35"/>
      </w:pPr>
      <w:r>
        <w:rPr>
          <w:color w:val="475569"/>
        </w:rPr>
        <w:t xml:space="preserve">Informatik mit volkswirtschaftlichem Nebenfach — Schwerpunkt Softwaretechnik, Projektorganisation, OO-Methoden und IT-Management.</w:t>
      </w:r>
    </w:p>
    <w:p>
      <w:pPr>
        <w:spacing w:after="120"/>
      </w:pPr>
      <w:r>
        <w:rPr>
          <w:i/>
          <w:iCs/>
          <w:color w:val="64748B"/>
        </w:rPr>
        <w:t xml:space="preserve">Diplomarbeit 1997: „Integration aggregierter Merkmale in ein sichtbasiertes Objekterkennungssystem“ (C++, Unix, Client-Server, RPC, CAD).</w:t>
      </w:r>
    </w:p>
    <w:p>
      <w:pPr>
        <w:spacing w:after="35"/>
      </w:pPr>
      <w:r>
        <w:rPr>
          <w:b/>
          <w:bCs/>
          <w:color w:val="0F172A"/>
        </w:rPr>
        <w:t xml:space="preserve">Hochwald-Gymnasium Wadern (Saarland)</w:t>
      </w:r>
    </w:p>
    <w:p>
      <w:pPr>
        <w:spacing w:after="45"/>
      </w:pPr>
      <w:r>
        <w:rPr>
          <w:i/>
          <w:iCs/>
          <w:color w:val="4F46E5"/>
        </w:rPr>
        <w:t xml:space="preserve">Abitur</w:t>
      </w:r>
    </w:p>
    <w:p>
      <w:pPr>
        <w:spacing w:after="120"/>
      </w:pPr>
      <w:r>
        <w:rPr>
          <w:color w:val="475569"/>
        </w:rPr>
        <w:t xml:space="preserve">Leistungskurse: Mathematik, Physik, Geschichte.</w:t>
      </w:r>
    </w:p>
    <w:p>
      <w:pPr>
        <w:pStyle w:val="Heading2"/>
        <w:spacing w:after="120" w:before="280"/>
      </w:pPr>
      <w:r>
        <w:rPr>
          <w:b/>
          <w:bCs/>
          <w:color w:val="4F46E5"/>
          <w:spacing w:val="24"/>
          <w:sz w:val="22"/>
          <w:szCs w:val="22"/>
        </w:rPr>
        <w:t xml:space="preserve">SCHULUNGEN UND SEMINARE</w:t>
      </w:r>
    </w:p>
    <w:p>
      <w:pPr>
        <w:spacing w:after="30"/>
      </w:pPr>
      <w:r>
        <w:rPr>
          <w:b/>
          <w:bCs/>
          <w:color w:val="0F172A"/>
        </w:rPr>
        <w:t xml:space="preserve">Programmiersprache Java (WJB250)</w:t>
      </w:r>
    </w:p>
    <w:p>
      <w:pPr>
        <w:spacing w:after="100"/>
      </w:pPr>
      <w:r>
        <w:rPr>
          <w:color w:val="64748B"/>
        </w:rPr>
        <w:t xml:space="preserve">Sun Microsystems GmbH · Oktober 13–20, 2001</w:t>
      </w:r>
    </w:p>
    <w:p>
      <w:pPr>
        <w:spacing w:after="30"/>
      </w:pPr>
      <w:r>
        <w:rPr>
          <w:b/>
          <w:bCs/>
          <w:color w:val="0F172A"/>
        </w:rPr>
        <w:t xml:space="preserve">Konfliktmanagement und Teamentwicklung (Aikido-basiertes Kommunikationsmodell)</w:t>
      </w:r>
    </w:p>
    <w:p>
      <w:pPr>
        <w:spacing w:after="100"/>
      </w:pPr>
      <w:r>
        <w:rPr>
          <w:color w:val="64748B"/>
        </w:rPr>
        <w:t xml:space="preserve">Compaq · September 22–24, 2000</w:t>
      </w:r>
    </w:p>
    <w:p>
      <w:pPr>
        <w:pStyle w:val="Heading2"/>
        <w:spacing w:after="120" w:before="280"/>
      </w:pPr>
      <w:r>
        <w:rPr>
          <w:b/>
          <w:bCs/>
          <w:color w:val="4F46E5"/>
          <w:spacing w:val="24"/>
          <w:sz w:val="22"/>
          <w:szCs w:val="22"/>
        </w:rPr>
        <w:t xml:space="preserve">REFERENZ</w:t>
      </w:r>
    </w:p>
    <w:p>
      <w:pPr>
        <w:spacing w:after="75" w:before="50"/>
        <w:jc w:val="left"/>
      </w:pPr>
      <w:r>
        <w:rPr>
          <w:i/>
          <w:iCs/>
          <w:color w:val="0F172A"/>
        </w:rPr>
        <w:t xml:space="preserve">“Ich lernte Herrn Kilincarslan als echten Fachmann auf seinem Gebiet kennen. Er findet sich schnell in komplexen Umgebungen zurecht und verbindet tiefes technisches Wissen mit den sozialen Fähigkeiten, als Teamplayer zu überzeugen. Diese Qualitäten hat er in dem genannten Projekt unter Beweis gestellt und sowohl unseren Kunden als auch uns als Dienstleister nachhaltig unterstützt.”</w:t>
      </w:r>
    </w:p>
    <w:p>
      <w:pPr>
        <w:spacing w:after="35"/>
      </w:pPr>
      <w:r>
        <w:rPr>
          <w:b/>
          <w:bCs/>
          <w:color w:val="4F46E5"/>
        </w:rPr>
        <w:t xml:space="preserve">Patrick Berger — Account Manager, Montana Computer Consulting GmbH</w:t>
      </w:r>
    </w:p>
    <w:p>
      <w:pPr>
        <w:spacing w:after="180"/>
      </w:pPr>
      <w:r>
        <w:rPr>
          <w:i/>
          <w:iCs/>
          <w:color w:val="64748B"/>
        </w:rPr>
        <w:t xml:space="preserve">Wertpapieranwendung (RODEO), HypoVereinsbank AG — externer Berater · November 24, 2009</w:t>
      </w:r>
    </w:p>
    <w:p>
      <w:pPr>
        <w:spacing w:after="70"/>
      </w:pPr>
      <w:r>
        <w:rPr>
          <w:color w:val="64748B"/>
        </w:rPr>
        <w:t xml:space="preserve">Erstellt 2. Oktober 2026 · Profil aktualisiert 28. September 2026</w:t>
      </w:r>
    </w:p>
    <w:sectPr>
      <w:pgSz w:w="11906" w:h="16838"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62509ef4999667aae31fc832268f5519ef6e6a5.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Nurettin Kilincarslan — Lebenslauf</dc:title>
  <dc:creator>Nurettin Kilincarslan</dc:creator>
  <dc:description>Senior-Ingenieur für C++, Qt und Linux</dc:description>
  <cp:lastModifiedBy>Un-named</cp:lastModifiedBy>
  <cp:revision>1</cp:revision>
  <dcterms:created xsi:type="dcterms:W3CDTF">2026-10-02T08:10:19.993Z</dcterms:created>
  <dcterms:modified xsi:type="dcterms:W3CDTF">2026-10-02T08:10:19.993Z</dcterms:modified>
</cp:coreProperties>
</file>

<file path=docProps/custom.xml><?xml version="1.0" encoding="utf-8"?>
<Properties xmlns="http://schemas.openxmlformats.org/officeDocument/2006/custom-properties" xmlns:vt="http://schemas.openxmlformats.org/officeDocument/2006/docPropsVTypes"/>
</file>